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D4F" w:rsidRPr="0036287D" w:rsidRDefault="0036287D">
      <w:pPr>
        <w:rPr>
          <w:rFonts w:ascii="Times New Roman" w:hAnsi="Times New Roman" w:cs="Times New Roman"/>
          <w:b/>
          <w:noProof/>
          <w:sz w:val="24"/>
          <w:szCs w:val="24"/>
        </w:rPr>
      </w:pPr>
      <w:r>
        <w:rPr>
          <w:rFonts w:ascii="Times New Roman" w:hAnsi="Times New Roman" w:cs="Times New Roman"/>
          <w:b/>
          <w:noProof/>
          <w:sz w:val="24"/>
          <w:szCs w:val="24"/>
        </w:rPr>
        <w:t>Pharmacophore 1</w:t>
      </w:r>
    </w:p>
    <w:p w:rsidR="00CC2814" w:rsidRPr="00051FEC" w:rsidRDefault="00CC2814">
      <w:pPr>
        <w:rPr>
          <w:rFonts w:ascii="Times New Roman" w:hAnsi="Times New Roman" w:cs="Times New Roman"/>
          <w:noProof/>
          <w:sz w:val="24"/>
          <w:szCs w:val="24"/>
        </w:rPr>
      </w:pPr>
      <w:r w:rsidRPr="0036287D">
        <w:rPr>
          <w:rFonts w:ascii="Times New Roman" w:hAnsi="Times New Roman" w:cs="Times New Roman"/>
          <w:i/>
          <w:noProof/>
          <w:sz w:val="24"/>
          <w:szCs w:val="24"/>
        </w:rPr>
        <w:t>Conformers setting</w:t>
      </w:r>
      <w:r w:rsidRPr="00051FEC">
        <w:rPr>
          <w:rFonts w:ascii="Times New Roman" w:hAnsi="Times New Roman" w:cs="Times New Roman"/>
          <w:noProof/>
          <w:sz w:val="24"/>
          <w:szCs w:val="24"/>
        </w:rPr>
        <w:t>: Best setting (max. number conformers: 500)</w:t>
      </w:r>
    </w:p>
    <w:p w:rsidR="008D46C4" w:rsidRPr="00051FEC" w:rsidRDefault="0036287D">
      <w:pPr>
        <w:rPr>
          <w:rFonts w:ascii="Times New Roman" w:hAnsi="Times New Roman" w:cs="Times New Roman"/>
          <w:noProof/>
          <w:sz w:val="24"/>
          <w:szCs w:val="24"/>
        </w:rPr>
      </w:pPr>
      <w:r w:rsidRPr="006E7E76">
        <w:rPr>
          <w:rFonts w:ascii="Times New Roman" w:hAnsi="Times New Roman" w:cs="Times New Roman" w:hint="eastAsia"/>
          <w:i/>
          <w:noProof/>
          <w:sz w:val="24"/>
          <w:szCs w:val="24"/>
        </w:rPr>
        <w:t>Data setting</w:t>
      </w:r>
      <w:r>
        <w:rPr>
          <w:rFonts w:ascii="Times New Roman" w:hAnsi="Times New Roman" w:cs="Times New Roman" w:hint="eastAsia"/>
          <w:noProof/>
          <w:sz w:val="24"/>
          <w:szCs w:val="24"/>
        </w:rPr>
        <w:t xml:space="preserve"> for the</w:t>
      </w:r>
      <w:r w:rsidR="008D46C4" w:rsidRPr="00051FEC">
        <w:rPr>
          <w:rFonts w:ascii="Times New Roman" w:hAnsi="Times New Roman" w:cs="Times New Roman"/>
          <w:noProof/>
          <w:sz w:val="24"/>
          <w:szCs w:val="24"/>
        </w:rPr>
        <w:t xml:space="preserve"> 18 actives compounds:</w:t>
      </w:r>
    </w:p>
    <w:p w:rsidR="00426A2A" w:rsidRPr="00426A2A" w:rsidRDefault="00DC10E8" w:rsidP="00426A2A">
      <w:pPr>
        <w:pStyle w:val="ListParagraph"/>
        <w:numPr>
          <w:ilvl w:val="0"/>
          <w:numId w:val="1"/>
        </w:numPr>
        <w:rPr>
          <w:rFonts w:ascii="Times New Roman" w:hAnsi="Times New Roman" w:cs="Times New Roman" w:hint="eastAsia"/>
          <w:noProof/>
          <w:sz w:val="24"/>
          <w:szCs w:val="24"/>
        </w:rPr>
      </w:pPr>
      <w:r w:rsidRPr="00426A2A">
        <w:rPr>
          <w:rFonts w:ascii="Times New Roman" w:hAnsi="Times New Roman" w:cs="Times New Roman"/>
          <w:noProof/>
          <w:sz w:val="24"/>
          <w:szCs w:val="24"/>
        </w:rPr>
        <w:t xml:space="preserve">5 </w:t>
      </w:r>
      <w:r w:rsidR="008D46C4" w:rsidRPr="00426A2A">
        <w:rPr>
          <w:rFonts w:ascii="Times New Roman" w:hAnsi="Times New Roman" w:cs="Times New Roman"/>
          <w:noProof/>
          <w:sz w:val="24"/>
          <w:szCs w:val="24"/>
        </w:rPr>
        <w:t xml:space="preserve">as ignored (CID): </w:t>
      </w:r>
      <w:r w:rsidR="00426A2A" w:rsidRPr="00426A2A">
        <w:rPr>
          <w:rFonts w:ascii="Times New Roman" w:hAnsi="Times New Roman" w:cs="Times New Roman"/>
          <w:noProof/>
          <w:sz w:val="24"/>
          <w:szCs w:val="24"/>
        </w:rPr>
        <w:t>for their kd&lt;0.1</w:t>
      </w:r>
    </w:p>
    <w:p w:rsidR="008D46C4" w:rsidRPr="00051FEC" w:rsidRDefault="008D46C4" w:rsidP="00426A2A">
      <w:pPr>
        <w:ind w:left="720"/>
        <w:rPr>
          <w:rFonts w:ascii="Times New Roman" w:hAnsi="Times New Roman" w:cs="Times New Roman"/>
          <w:noProof/>
          <w:sz w:val="24"/>
          <w:szCs w:val="24"/>
        </w:rPr>
      </w:pPr>
      <w:r w:rsidRPr="00051FEC">
        <w:rPr>
          <w:rFonts w:ascii="Times New Roman" w:hAnsi="Times New Roman" w:cs="Times New Roman"/>
          <w:noProof/>
          <w:sz w:val="24"/>
          <w:szCs w:val="24"/>
        </w:rPr>
        <w:t xml:space="preserve">11213558,16725726,16722836,57397989,71717270 </w:t>
      </w:r>
    </w:p>
    <w:p w:rsidR="00426A2A" w:rsidRPr="00426A2A" w:rsidRDefault="00DC10E8" w:rsidP="00426A2A">
      <w:pPr>
        <w:pStyle w:val="ListParagraph"/>
        <w:numPr>
          <w:ilvl w:val="0"/>
          <w:numId w:val="1"/>
        </w:numPr>
        <w:rPr>
          <w:rFonts w:ascii="Times New Roman" w:hAnsi="Times New Roman" w:cs="Times New Roman" w:hint="eastAsia"/>
          <w:noProof/>
          <w:sz w:val="24"/>
          <w:szCs w:val="24"/>
        </w:rPr>
      </w:pPr>
      <w:r w:rsidRPr="00426A2A">
        <w:rPr>
          <w:rFonts w:ascii="Times New Roman" w:hAnsi="Times New Roman" w:cs="Times New Roman"/>
          <w:noProof/>
          <w:sz w:val="24"/>
          <w:szCs w:val="24"/>
        </w:rPr>
        <w:t xml:space="preserve">6 </w:t>
      </w:r>
      <w:r w:rsidR="008D46C4" w:rsidRPr="00426A2A">
        <w:rPr>
          <w:rFonts w:ascii="Times New Roman" w:hAnsi="Times New Roman" w:cs="Times New Roman"/>
          <w:noProof/>
          <w:sz w:val="24"/>
          <w:szCs w:val="24"/>
        </w:rPr>
        <w:t xml:space="preserve">as </w:t>
      </w:r>
      <w:r w:rsidRPr="00426A2A">
        <w:rPr>
          <w:rFonts w:ascii="Times New Roman" w:hAnsi="Times New Roman" w:cs="Times New Roman"/>
          <w:noProof/>
          <w:sz w:val="24"/>
          <w:szCs w:val="24"/>
        </w:rPr>
        <w:t>test dataset</w:t>
      </w:r>
      <w:r w:rsidR="008D46C4" w:rsidRPr="00426A2A">
        <w:rPr>
          <w:rFonts w:ascii="Times New Roman" w:hAnsi="Times New Roman" w:cs="Times New Roman"/>
          <w:noProof/>
          <w:sz w:val="24"/>
          <w:szCs w:val="24"/>
        </w:rPr>
        <w:t xml:space="preserve"> (CID): </w:t>
      </w:r>
    </w:p>
    <w:p w:rsidR="008D46C4" w:rsidRPr="00051FEC" w:rsidRDefault="008D46C4" w:rsidP="00426A2A">
      <w:pPr>
        <w:ind w:firstLine="720"/>
        <w:rPr>
          <w:rFonts w:ascii="Times New Roman" w:hAnsi="Times New Roman" w:cs="Times New Roman"/>
          <w:noProof/>
          <w:sz w:val="24"/>
          <w:szCs w:val="24"/>
        </w:rPr>
      </w:pPr>
      <w:r w:rsidRPr="00051FEC">
        <w:rPr>
          <w:rFonts w:ascii="Times New Roman" w:hAnsi="Times New Roman" w:cs="Times New Roman"/>
          <w:noProof/>
          <w:sz w:val="24"/>
          <w:szCs w:val="24"/>
        </w:rPr>
        <w:t>5329102,9926791,9813758,9977819,25126798,4455163</w:t>
      </w:r>
    </w:p>
    <w:p w:rsidR="00CC2814" w:rsidRPr="00426A2A" w:rsidRDefault="008D46C4" w:rsidP="00426A2A">
      <w:pPr>
        <w:pStyle w:val="ListParagraph"/>
        <w:numPr>
          <w:ilvl w:val="0"/>
          <w:numId w:val="1"/>
        </w:numPr>
        <w:rPr>
          <w:rFonts w:ascii="Times New Roman" w:hAnsi="Times New Roman" w:cs="Times New Roman"/>
          <w:noProof/>
          <w:sz w:val="24"/>
          <w:szCs w:val="24"/>
        </w:rPr>
      </w:pPr>
      <w:r w:rsidRPr="00426A2A">
        <w:rPr>
          <w:rFonts w:ascii="Times New Roman" w:hAnsi="Times New Roman" w:cs="Times New Roman"/>
          <w:noProof/>
          <w:sz w:val="24"/>
          <w:szCs w:val="24"/>
        </w:rPr>
        <w:t>7</w:t>
      </w:r>
      <w:r w:rsidR="00DC10E8" w:rsidRPr="00426A2A">
        <w:rPr>
          <w:rFonts w:ascii="Times New Roman" w:hAnsi="Times New Roman" w:cs="Times New Roman"/>
          <w:noProof/>
          <w:sz w:val="24"/>
          <w:szCs w:val="24"/>
        </w:rPr>
        <w:t xml:space="preserve"> </w:t>
      </w:r>
      <w:r w:rsidRPr="00426A2A">
        <w:rPr>
          <w:rFonts w:ascii="Times New Roman" w:hAnsi="Times New Roman" w:cs="Times New Roman"/>
          <w:noProof/>
          <w:sz w:val="24"/>
          <w:szCs w:val="24"/>
        </w:rPr>
        <w:t>as training dataset</w:t>
      </w:r>
    </w:p>
    <w:p w:rsidR="00B60235" w:rsidRPr="00051FEC" w:rsidRDefault="001E109B">
      <w:pPr>
        <w:rPr>
          <w:rFonts w:ascii="Times New Roman" w:hAnsi="Times New Roman" w:cs="Times New Roman"/>
          <w:noProof/>
          <w:sz w:val="24"/>
          <w:szCs w:val="24"/>
        </w:rPr>
      </w:pPr>
      <w:r w:rsidRPr="006E7E76">
        <w:rPr>
          <w:rFonts w:ascii="Times New Roman" w:hAnsi="Times New Roman" w:cs="Times New Roman"/>
          <w:i/>
          <w:noProof/>
          <w:sz w:val="24"/>
          <w:szCs w:val="24"/>
        </w:rPr>
        <w:t>Feature pattern</w:t>
      </w:r>
      <w:r w:rsidR="00624101" w:rsidRPr="006E7E76">
        <w:rPr>
          <w:rFonts w:ascii="Times New Roman" w:hAnsi="Times New Roman" w:cs="Times New Roman"/>
          <w:i/>
          <w:noProof/>
          <w:sz w:val="24"/>
          <w:szCs w:val="24"/>
        </w:rPr>
        <w:t>s</w:t>
      </w:r>
      <w:r w:rsidRPr="00051FEC">
        <w:rPr>
          <w:rFonts w:ascii="Times New Roman" w:hAnsi="Times New Roman" w:cs="Times New Roman"/>
          <w:noProof/>
          <w:sz w:val="24"/>
          <w:szCs w:val="24"/>
        </w:rPr>
        <w:t xml:space="preserve">: </w:t>
      </w:r>
    </w:p>
    <w:p w:rsidR="00B60235" w:rsidRPr="006E7E76" w:rsidRDefault="001E109B" w:rsidP="006E7E76">
      <w:pPr>
        <w:pStyle w:val="ListParagraph"/>
        <w:numPr>
          <w:ilvl w:val="0"/>
          <w:numId w:val="1"/>
        </w:numPr>
        <w:rPr>
          <w:rFonts w:ascii="Times New Roman" w:hAnsi="Times New Roman" w:cs="Times New Roman"/>
          <w:noProof/>
          <w:sz w:val="24"/>
          <w:szCs w:val="24"/>
        </w:rPr>
      </w:pPr>
      <w:r w:rsidRPr="006E7E76">
        <w:rPr>
          <w:rFonts w:ascii="Times New Roman" w:hAnsi="Times New Roman" w:cs="Times New Roman"/>
          <w:noProof/>
          <w:sz w:val="24"/>
          <w:szCs w:val="24"/>
        </w:rPr>
        <w:t>2 Hydrophobic centers</w:t>
      </w:r>
      <w:r w:rsidR="00B60235" w:rsidRPr="006E7E76">
        <w:rPr>
          <w:rFonts w:ascii="Times New Roman" w:hAnsi="Times New Roman" w:cs="Times New Roman"/>
          <w:noProof/>
          <w:sz w:val="24"/>
          <w:szCs w:val="24"/>
        </w:rPr>
        <w:t xml:space="preserve"> (aromatic rings in center area with resonance)</w:t>
      </w:r>
      <w:r w:rsidRPr="006E7E76">
        <w:rPr>
          <w:rFonts w:ascii="Times New Roman" w:hAnsi="Times New Roman" w:cs="Times New Roman"/>
          <w:noProof/>
          <w:sz w:val="24"/>
          <w:szCs w:val="24"/>
        </w:rPr>
        <w:t xml:space="preserve"> </w:t>
      </w:r>
    </w:p>
    <w:p w:rsidR="001E109B" w:rsidRPr="006E7E76" w:rsidRDefault="001E109B" w:rsidP="006E7E76">
      <w:pPr>
        <w:pStyle w:val="ListParagraph"/>
        <w:numPr>
          <w:ilvl w:val="0"/>
          <w:numId w:val="1"/>
        </w:numPr>
        <w:rPr>
          <w:rFonts w:ascii="Times New Roman" w:hAnsi="Times New Roman" w:cs="Times New Roman"/>
          <w:noProof/>
          <w:sz w:val="24"/>
          <w:szCs w:val="24"/>
        </w:rPr>
      </w:pPr>
      <w:r w:rsidRPr="006E7E76">
        <w:rPr>
          <w:rFonts w:ascii="Times New Roman" w:hAnsi="Times New Roman" w:cs="Times New Roman"/>
          <w:noProof/>
          <w:sz w:val="24"/>
          <w:szCs w:val="24"/>
        </w:rPr>
        <w:t xml:space="preserve">2 Hydrogen Bond Acceptors </w:t>
      </w:r>
      <w:r w:rsidR="00B60235" w:rsidRPr="006E7E76">
        <w:rPr>
          <w:rFonts w:ascii="Times New Roman" w:hAnsi="Times New Roman" w:cs="Times New Roman"/>
          <w:noProof/>
          <w:sz w:val="24"/>
          <w:szCs w:val="24"/>
        </w:rPr>
        <w:t>(most of them are nitrogen or oxygen atoms in a ring)</w:t>
      </w:r>
    </w:p>
    <w:p w:rsidR="00335509" w:rsidRPr="00051FEC" w:rsidRDefault="00335509">
      <w:pPr>
        <w:rPr>
          <w:rFonts w:ascii="Times New Roman" w:hAnsi="Times New Roman" w:cs="Times New Roman"/>
          <w:noProof/>
          <w:sz w:val="24"/>
          <w:szCs w:val="24"/>
        </w:rPr>
      </w:pPr>
      <w:r w:rsidRPr="006E7E76">
        <w:rPr>
          <w:rFonts w:ascii="Times New Roman" w:hAnsi="Times New Roman" w:cs="Times New Roman"/>
          <w:i/>
          <w:noProof/>
          <w:sz w:val="24"/>
          <w:szCs w:val="24"/>
        </w:rPr>
        <w:t>Pharmacophore</w:t>
      </w:r>
      <w:r w:rsidR="0033540E">
        <w:rPr>
          <w:rFonts w:ascii="Times New Roman" w:hAnsi="Times New Roman" w:cs="Times New Roman" w:hint="eastAsia"/>
          <w:i/>
          <w:noProof/>
          <w:sz w:val="24"/>
          <w:szCs w:val="24"/>
        </w:rPr>
        <w:t xml:space="preserve"> 1</w:t>
      </w:r>
      <w:r w:rsidRPr="006E7E76">
        <w:rPr>
          <w:rFonts w:ascii="Times New Roman" w:hAnsi="Times New Roman" w:cs="Times New Roman"/>
          <w:i/>
          <w:noProof/>
          <w:sz w:val="24"/>
          <w:szCs w:val="24"/>
        </w:rPr>
        <w:t xml:space="preserve"> score</w:t>
      </w:r>
      <w:r w:rsidRPr="00051FEC">
        <w:rPr>
          <w:rFonts w:ascii="Times New Roman" w:hAnsi="Times New Roman" w:cs="Times New Roman"/>
          <w:noProof/>
          <w:sz w:val="24"/>
          <w:szCs w:val="24"/>
        </w:rPr>
        <w:t xml:space="preserve">: </w:t>
      </w:r>
      <w:r w:rsidR="00C27F0F" w:rsidRPr="00051FEC">
        <w:rPr>
          <w:rFonts w:ascii="Times New Roman" w:hAnsi="Times New Roman" w:cs="Times New Roman"/>
          <w:noProof/>
          <w:sz w:val="24"/>
          <w:szCs w:val="24"/>
        </w:rPr>
        <w:t xml:space="preserve">0.7241 </w:t>
      </w:r>
    </w:p>
    <w:p w:rsidR="004279C0" w:rsidRPr="00051FEC" w:rsidRDefault="00C27F0F">
      <w:pPr>
        <w:rPr>
          <w:rFonts w:ascii="Times New Roman" w:hAnsi="Times New Roman" w:cs="Times New Roman"/>
          <w:noProof/>
          <w:sz w:val="24"/>
          <w:szCs w:val="24"/>
        </w:rPr>
      </w:pPr>
      <w:r w:rsidRPr="00051FEC">
        <w:rPr>
          <w:rFonts w:ascii="Times New Roman" w:hAnsi="Times New Roman" w:cs="Times New Roman"/>
          <w:noProof/>
          <w:sz w:val="24"/>
          <w:szCs w:val="24"/>
        </w:rPr>
        <w:t>In this pharmacophore, one compound</w:t>
      </w:r>
      <w:r w:rsidR="004004DA">
        <w:rPr>
          <w:rFonts w:ascii="Times New Roman" w:hAnsi="Times New Roman" w:cs="Times New Roman" w:hint="eastAsia"/>
          <w:noProof/>
          <w:sz w:val="24"/>
          <w:szCs w:val="24"/>
        </w:rPr>
        <w:t xml:space="preserve"> (CID</w:t>
      </w:r>
      <w:r w:rsidR="00344F4F">
        <w:rPr>
          <w:rFonts w:ascii="Times New Roman" w:hAnsi="Times New Roman" w:cs="Times New Roman" w:hint="eastAsia"/>
          <w:noProof/>
          <w:sz w:val="24"/>
          <w:szCs w:val="24"/>
        </w:rPr>
        <w:t>:</w:t>
      </w:r>
      <w:r w:rsidR="004004DA">
        <w:rPr>
          <w:rFonts w:ascii="Times New Roman" w:hAnsi="Times New Roman" w:cs="Times New Roman" w:hint="eastAsia"/>
          <w:noProof/>
          <w:sz w:val="24"/>
          <w:szCs w:val="24"/>
        </w:rPr>
        <w:t>25126798)</w:t>
      </w:r>
      <w:r w:rsidR="00344F4F">
        <w:rPr>
          <w:rFonts w:ascii="Times New Roman" w:hAnsi="Times New Roman" w:cs="Times New Roman"/>
          <w:noProof/>
          <w:sz w:val="24"/>
          <w:szCs w:val="24"/>
        </w:rPr>
        <w:t xml:space="preserve"> i</w:t>
      </w:r>
      <w:r w:rsidR="00344F4F">
        <w:rPr>
          <w:rFonts w:ascii="Times New Roman" w:hAnsi="Times New Roman" w:cs="Times New Roman" w:hint="eastAsia"/>
          <w:noProof/>
          <w:sz w:val="24"/>
          <w:szCs w:val="24"/>
        </w:rPr>
        <w:t>n</w:t>
      </w:r>
      <w:r w:rsidR="00344F4F">
        <w:rPr>
          <w:rFonts w:ascii="Times New Roman" w:hAnsi="Times New Roman" w:cs="Times New Roman"/>
          <w:noProof/>
          <w:sz w:val="24"/>
          <w:szCs w:val="24"/>
        </w:rPr>
        <w:t xml:space="preserve"> test dataset has </w:t>
      </w:r>
      <w:r w:rsidR="00344F4F">
        <w:rPr>
          <w:rFonts w:ascii="Times New Roman" w:hAnsi="Times New Roman" w:cs="Times New Roman" w:hint="eastAsia"/>
          <w:noProof/>
          <w:sz w:val="24"/>
          <w:szCs w:val="24"/>
        </w:rPr>
        <w:t xml:space="preserve">the score of </w:t>
      </w:r>
      <w:r w:rsidRPr="00051FEC">
        <w:rPr>
          <w:rFonts w:ascii="Times New Roman" w:hAnsi="Times New Roman" w:cs="Times New Roman"/>
          <w:noProof/>
          <w:sz w:val="24"/>
          <w:szCs w:val="24"/>
        </w:rPr>
        <w:t xml:space="preserve">pharmacophore-fit </w:t>
      </w:r>
      <w:r w:rsidR="00344F4F">
        <w:rPr>
          <w:rFonts w:ascii="Times New Roman" w:hAnsi="Times New Roman" w:cs="Times New Roman" w:hint="eastAsia"/>
          <w:noProof/>
          <w:sz w:val="24"/>
          <w:szCs w:val="24"/>
        </w:rPr>
        <w:t>as zero</w:t>
      </w:r>
      <w:r w:rsidRPr="00051FEC">
        <w:rPr>
          <w:rFonts w:ascii="Times New Roman" w:hAnsi="Times New Roman" w:cs="Times New Roman"/>
          <w:noProof/>
          <w:sz w:val="24"/>
          <w:szCs w:val="24"/>
        </w:rPr>
        <w:t>. It is the possible cause that makes this model no excelent score.</w:t>
      </w:r>
      <w:r w:rsidR="00350B0E" w:rsidRPr="00051FEC">
        <w:rPr>
          <w:rFonts w:ascii="Times New Roman" w:hAnsi="Times New Roman" w:cs="Times New Roman"/>
          <w:noProof/>
          <w:sz w:val="24"/>
          <w:szCs w:val="24"/>
        </w:rPr>
        <w:t xml:space="preserve"> In this compound, there is no center aromatic ring</w:t>
      </w:r>
      <w:r w:rsidR="00344F4F" w:rsidRPr="00051FEC">
        <w:rPr>
          <w:rFonts w:ascii="Times New Roman" w:hAnsi="Times New Roman" w:cs="Times New Roman"/>
          <w:noProof/>
          <w:sz w:val="24"/>
          <w:szCs w:val="24"/>
        </w:rPr>
        <w:t xml:space="preserve"> structure</w:t>
      </w:r>
      <w:r w:rsidR="00350B0E" w:rsidRPr="00051FEC">
        <w:rPr>
          <w:rFonts w:ascii="Times New Roman" w:hAnsi="Times New Roman" w:cs="Times New Roman"/>
          <w:noProof/>
          <w:sz w:val="24"/>
          <w:szCs w:val="24"/>
        </w:rPr>
        <w:t>. This non-hydrophobic center leads to the consequence that even with many nitrogen in its ring structure, it doesn’t get pharmacophore-fit.</w:t>
      </w:r>
    </w:p>
    <w:p w:rsidR="00607D96" w:rsidRPr="00051FEC" w:rsidRDefault="00607D96" w:rsidP="0048457B">
      <w:pPr>
        <w:rPr>
          <w:rFonts w:ascii="Times New Roman" w:hAnsi="Times New Roman" w:cs="Times New Roman"/>
          <w:noProof/>
          <w:sz w:val="24"/>
          <w:szCs w:val="24"/>
        </w:rPr>
      </w:pPr>
      <w:r w:rsidRPr="00051FEC">
        <w:rPr>
          <w:rFonts w:ascii="Times New Roman" w:hAnsi="Times New Roman" w:cs="Times New Roman"/>
          <w:noProof/>
          <w:sz w:val="24"/>
          <w:szCs w:val="24"/>
        </w:rPr>
        <w:t xml:space="preserve">The ROC of “exclusion volume as disabled” has even more obvious negative value (Fig 3) than the one without that setting (Fig4). For the reason that “exclusion volume” in the model is structure base of pharmacophore, lacking the base of pharmacophore makes the ROC curve more not </w:t>
      </w:r>
      <w:r w:rsidR="00C21239" w:rsidRPr="00051FEC">
        <w:rPr>
          <w:rFonts w:ascii="Times New Roman" w:hAnsi="Times New Roman" w:cs="Times New Roman"/>
          <w:noProof/>
          <w:sz w:val="24"/>
          <w:szCs w:val="24"/>
        </w:rPr>
        <w:t>preferable but creates more hits (87 more hits out of 1034 compounds screening).</w:t>
      </w:r>
    </w:p>
    <w:p w:rsidR="004279C0" w:rsidRPr="00051FEC" w:rsidRDefault="004279C0">
      <w:pPr>
        <w:rPr>
          <w:rFonts w:ascii="Times New Roman" w:hAnsi="Times New Roman" w:cs="Times New Roman"/>
          <w:noProof/>
          <w:sz w:val="24"/>
          <w:szCs w:val="24"/>
        </w:rPr>
      </w:pPr>
      <w:r w:rsidRPr="00051FEC">
        <w:rPr>
          <w:rFonts w:ascii="Times New Roman" w:hAnsi="Times New Roman" w:cs="Times New Roman"/>
          <w:noProof/>
          <w:sz w:val="24"/>
          <w:szCs w:val="24"/>
        </w:rPr>
        <w:lastRenderedPageBreak/>
        <w:drawing>
          <wp:inline distT="0" distB="0" distL="0" distR="0" wp14:anchorId="6579465B" wp14:editId="788CEE1E">
            <wp:extent cx="3002280" cy="3263821"/>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02447" cy="3264003"/>
                    </a:xfrm>
                    <a:prstGeom prst="rect">
                      <a:avLst/>
                    </a:prstGeom>
                    <a:noFill/>
                    <a:ln>
                      <a:noFill/>
                    </a:ln>
                  </pic:spPr>
                </pic:pic>
              </a:graphicData>
            </a:graphic>
          </wp:inline>
        </w:drawing>
      </w:r>
      <w:r w:rsidRPr="00051FEC">
        <w:rPr>
          <w:rFonts w:ascii="Times New Roman" w:hAnsi="Times New Roman" w:cs="Times New Roman"/>
          <w:noProof/>
          <w:sz w:val="24"/>
          <w:szCs w:val="24"/>
        </w:rPr>
        <w:t>Fig 1: pharmacophore 1</w:t>
      </w:r>
    </w:p>
    <w:p w:rsidR="00344F4F" w:rsidRDefault="00CC2814">
      <w:pPr>
        <w:rPr>
          <w:rFonts w:ascii="Times New Roman" w:hAnsi="Times New Roman" w:cs="Times New Roman" w:hint="eastAsia"/>
          <w:noProof/>
          <w:sz w:val="24"/>
          <w:szCs w:val="24"/>
        </w:rPr>
      </w:pPr>
      <w:r w:rsidRPr="00051FEC">
        <w:rPr>
          <w:rFonts w:ascii="Times New Roman" w:hAnsi="Times New Roman" w:cs="Times New Roman"/>
          <w:noProof/>
          <w:sz w:val="24"/>
          <w:szCs w:val="24"/>
        </w:rPr>
        <w:drawing>
          <wp:inline distT="0" distB="0" distL="0" distR="0" wp14:anchorId="5197E5AA" wp14:editId="4B5292D5">
            <wp:extent cx="5509260" cy="30937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9260" cy="3093720"/>
                    </a:xfrm>
                    <a:prstGeom prst="rect">
                      <a:avLst/>
                    </a:prstGeom>
                    <a:noFill/>
                    <a:ln>
                      <a:noFill/>
                    </a:ln>
                  </pic:spPr>
                </pic:pic>
              </a:graphicData>
            </a:graphic>
          </wp:inline>
        </w:drawing>
      </w:r>
    </w:p>
    <w:p w:rsidR="00744D4F" w:rsidRPr="00051FEC" w:rsidRDefault="00941694">
      <w:pPr>
        <w:rPr>
          <w:rFonts w:ascii="Times New Roman" w:hAnsi="Times New Roman" w:cs="Times New Roman"/>
          <w:noProof/>
          <w:sz w:val="24"/>
          <w:szCs w:val="24"/>
        </w:rPr>
      </w:pPr>
      <w:r w:rsidRPr="00051FEC">
        <w:rPr>
          <w:rFonts w:ascii="Times New Roman" w:hAnsi="Times New Roman" w:cs="Times New Roman"/>
          <w:noProof/>
          <w:sz w:val="24"/>
          <w:szCs w:val="24"/>
        </w:rPr>
        <w:t>Fig</w:t>
      </w:r>
      <w:r w:rsidR="001C0801" w:rsidRPr="00051FEC">
        <w:rPr>
          <w:rFonts w:ascii="Times New Roman" w:hAnsi="Times New Roman" w:cs="Times New Roman"/>
          <w:noProof/>
          <w:sz w:val="24"/>
          <w:szCs w:val="24"/>
        </w:rPr>
        <w:t xml:space="preserve"> </w:t>
      </w:r>
      <w:r w:rsidR="00607D96" w:rsidRPr="00051FEC">
        <w:rPr>
          <w:rFonts w:ascii="Times New Roman" w:hAnsi="Times New Roman" w:cs="Times New Roman"/>
          <w:noProof/>
          <w:sz w:val="24"/>
          <w:szCs w:val="24"/>
        </w:rPr>
        <w:t>2</w:t>
      </w:r>
      <w:r w:rsidRPr="00051FEC">
        <w:rPr>
          <w:rFonts w:ascii="Times New Roman" w:hAnsi="Times New Roman" w:cs="Times New Roman"/>
          <w:noProof/>
          <w:sz w:val="24"/>
          <w:szCs w:val="24"/>
        </w:rPr>
        <w:t>: pharmacophore</w:t>
      </w:r>
      <w:r w:rsidR="00B93FFC" w:rsidRPr="00051FEC">
        <w:rPr>
          <w:rFonts w:ascii="Times New Roman" w:hAnsi="Times New Roman" w:cs="Times New Roman"/>
          <w:noProof/>
          <w:sz w:val="24"/>
          <w:szCs w:val="24"/>
        </w:rPr>
        <w:t xml:space="preserve"> 1</w:t>
      </w:r>
      <w:r w:rsidRPr="00051FEC">
        <w:rPr>
          <w:rFonts w:ascii="Times New Roman" w:hAnsi="Times New Roman" w:cs="Times New Roman"/>
          <w:noProof/>
          <w:sz w:val="24"/>
          <w:szCs w:val="24"/>
        </w:rPr>
        <w:t xml:space="preserve"> with screening structure of PknB dataset</w:t>
      </w:r>
    </w:p>
    <w:p w:rsidR="00607D96" w:rsidRPr="00051FEC" w:rsidRDefault="00607D96">
      <w:pPr>
        <w:rPr>
          <w:rFonts w:ascii="Times New Roman" w:hAnsi="Times New Roman" w:cs="Times New Roman"/>
          <w:noProof/>
          <w:sz w:val="24"/>
          <w:szCs w:val="24"/>
        </w:rPr>
      </w:pPr>
      <w:r w:rsidRPr="00051FEC">
        <w:rPr>
          <w:rFonts w:ascii="Times New Roman" w:hAnsi="Times New Roman" w:cs="Times New Roman"/>
          <w:noProof/>
          <w:sz w:val="24"/>
          <w:szCs w:val="24"/>
        </w:rPr>
        <w:lastRenderedPageBreak/>
        <w:drawing>
          <wp:inline distT="0" distB="0" distL="0" distR="0" wp14:anchorId="39D7DAAF" wp14:editId="28ED353B">
            <wp:extent cx="3131820" cy="3137924"/>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1820" cy="3137924"/>
                    </a:xfrm>
                    <a:prstGeom prst="rect">
                      <a:avLst/>
                    </a:prstGeom>
                    <a:noFill/>
                    <a:ln>
                      <a:noFill/>
                    </a:ln>
                  </pic:spPr>
                </pic:pic>
              </a:graphicData>
            </a:graphic>
          </wp:inline>
        </w:drawing>
      </w:r>
    </w:p>
    <w:p w:rsidR="00607D96" w:rsidRDefault="00607D96">
      <w:pPr>
        <w:rPr>
          <w:rFonts w:ascii="Times New Roman" w:hAnsi="Times New Roman" w:cs="Times New Roman" w:hint="eastAsia"/>
          <w:noProof/>
          <w:sz w:val="24"/>
          <w:szCs w:val="24"/>
        </w:rPr>
      </w:pPr>
      <w:r w:rsidRPr="00051FEC">
        <w:rPr>
          <w:rFonts w:ascii="Times New Roman" w:hAnsi="Times New Roman" w:cs="Times New Roman"/>
          <w:noProof/>
          <w:sz w:val="24"/>
          <w:szCs w:val="24"/>
        </w:rPr>
        <w:t>Fig 3: ROC curve</w:t>
      </w:r>
      <w:r w:rsidR="00E10A5E">
        <w:rPr>
          <w:rFonts w:ascii="Times New Roman" w:hAnsi="Times New Roman" w:cs="Times New Roman" w:hint="eastAsia"/>
          <w:noProof/>
          <w:sz w:val="24"/>
          <w:szCs w:val="24"/>
        </w:rPr>
        <w:t xml:space="preserve"> of pharmacophore 1</w:t>
      </w:r>
      <w:r w:rsidRPr="00051FEC">
        <w:rPr>
          <w:rFonts w:ascii="Times New Roman" w:hAnsi="Times New Roman" w:cs="Times New Roman"/>
          <w:noProof/>
          <w:sz w:val="24"/>
          <w:szCs w:val="24"/>
        </w:rPr>
        <w:t xml:space="preserve"> with setting-exclusion volume-to be disabled </w:t>
      </w:r>
    </w:p>
    <w:p w:rsidR="00344F4F" w:rsidRDefault="00344F4F">
      <w:pPr>
        <w:rPr>
          <w:rFonts w:ascii="Times New Roman" w:hAnsi="Times New Roman" w:cs="Times New Roman" w:hint="eastAsia"/>
          <w:noProof/>
          <w:sz w:val="24"/>
          <w:szCs w:val="24"/>
        </w:rPr>
      </w:pPr>
    </w:p>
    <w:p w:rsidR="004C7C5E" w:rsidRPr="00051FEC" w:rsidRDefault="00744D4F">
      <w:pPr>
        <w:rPr>
          <w:rFonts w:ascii="Times New Roman" w:hAnsi="Times New Roman" w:cs="Times New Roman"/>
          <w:sz w:val="24"/>
          <w:szCs w:val="24"/>
        </w:rPr>
      </w:pPr>
      <w:r w:rsidRPr="00051FEC">
        <w:rPr>
          <w:rFonts w:ascii="Times New Roman" w:hAnsi="Times New Roman" w:cs="Times New Roman"/>
          <w:noProof/>
          <w:sz w:val="24"/>
          <w:szCs w:val="24"/>
        </w:rPr>
        <w:drawing>
          <wp:inline distT="0" distB="0" distL="0" distR="0" wp14:anchorId="2F1FE11E" wp14:editId="750BF6B7">
            <wp:extent cx="3497580" cy="3471183"/>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97580" cy="3471183"/>
                    </a:xfrm>
                    <a:prstGeom prst="rect">
                      <a:avLst/>
                    </a:prstGeom>
                    <a:noFill/>
                    <a:ln>
                      <a:noFill/>
                    </a:ln>
                  </pic:spPr>
                </pic:pic>
              </a:graphicData>
            </a:graphic>
          </wp:inline>
        </w:drawing>
      </w:r>
    </w:p>
    <w:p w:rsidR="001C0801" w:rsidRPr="00051FEC" w:rsidRDefault="001C0801">
      <w:pPr>
        <w:rPr>
          <w:rFonts w:ascii="Times New Roman" w:hAnsi="Times New Roman" w:cs="Times New Roman"/>
          <w:noProof/>
          <w:sz w:val="24"/>
          <w:szCs w:val="24"/>
        </w:rPr>
      </w:pPr>
      <w:r w:rsidRPr="00051FEC">
        <w:rPr>
          <w:rFonts w:ascii="Times New Roman" w:hAnsi="Times New Roman" w:cs="Times New Roman"/>
          <w:sz w:val="24"/>
          <w:szCs w:val="24"/>
        </w:rPr>
        <w:t xml:space="preserve">Fig </w:t>
      </w:r>
      <w:r w:rsidR="00607D96" w:rsidRPr="00051FEC">
        <w:rPr>
          <w:rFonts w:ascii="Times New Roman" w:hAnsi="Times New Roman" w:cs="Times New Roman"/>
          <w:sz w:val="24"/>
          <w:szCs w:val="24"/>
        </w:rPr>
        <w:t>4</w:t>
      </w:r>
      <w:r w:rsidRPr="00051FEC">
        <w:rPr>
          <w:rFonts w:ascii="Times New Roman" w:hAnsi="Times New Roman" w:cs="Times New Roman"/>
          <w:sz w:val="24"/>
          <w:szCs w:val="24"/>
        </w:rPr>
        <w:t xml:space="preserve">: ROC curve of </w:t>
      </w:r>
      <w:r w:rsidRPr="00051FEC">
        <w:rPr>
          <w:rFonts w:ascii="Times New Roman" w:hAnsi="Times New Roman" w:cs="Times New Roman"/>
          <w:noProof/>
          <w:sz w:val="24"/>
          <w:szCs w:val="24"/>
        </w:rPr>
        <w:t>pharmacophore 1</w:t>
      </w:r>
    </w:p>
    <w:p w:rsidR="007C0189" w:rsidRPr="00E10A5E" w:rsidRDefault="00E10A5E" w:rsidP="007C0189">
      <w:pPr>
        <w:rPr>
          <w:rFonts w:ascii="Times New Roman" w:hAnsi="Times New Roman" w:cs="Times New Roman"/>
          <w:b/>
          <w:noProof/>
          <w:sz w:val="24"/>
          <w:szCs w:val="24"/>
        </w:rPr>
      </w:pPr>
      <w:r>
        <w:rPr>
          <w:rFonts w:ascii="Times New Roman" w:hAnsi="Times New Roman" w:cs="Times New Roman"/>
          <w:b/>
          <w:noProof/>
          <w:sz w:val="24"/>
          <w:szCs w:val="24"/>
        </w:rPr>
        <w:lastRenderedPageBreak/>
        <w:t>Pharmacophore 2</w:t>
      </w:r>
    </w:p>
    <w:p w:rsidR="007C0189" w:rsidRPr="00051FEC" w:rsidRDefault="007C0189" w:rsidP="007C0189">
      <w:pPr>
        <w:rPr>
          <w:rFonts w:ascii="Times New Roman" w:hAnsi="Times New Roman" w:cs="Times New Roman"/>
          <w:noProof/>
          <w:sz w:val="24"/>
          <w:szCs w:val="24"/>
        </w:rPr>
      </w:pPr>
      <w:r w:rsidRPr="00DE79DA">
        <w:rPr>
          <w:rFonts w:ascii="Times New Roman" w:hAnsi="Times New Roman" w:cs="Times New Roman"/>
          <w:i/>
          <w:noProof/>
          <w:sz w:val="24"/>
          <w:szCs w:val="24"/>
        </w:rPr>
        <w:t>Conformers setting</w:t>
      </w:r>
      <w:r w:rsidRPr="00051FEC">
        <w:rPr>
          <w:rFonts w:ascii="Times New Roman" w:hAnsi="Times New Roman" w:cs="Times New Roman"/>
          <w:noProof/>
          <w:sz w:val="24"/>
          <w:szCs w:val="24"/>
        </w:rPr>
        <w:t>: Best setting (max. number conformers: 500)</w:t>
      </w:r>
    </w:p>
    <w:p w:rsidR="007C0189" w:rsidRPr="00051FEC" w:rsidRDefault="00DE79DA" w:rsidP="007C0189">
      <w:pPr>
        <w:rPr>
          <w:rFonts w:ascii="Times New Roman" w:hAnsi="Times New Roman" w:cs="Times New Roman"/>
          <w:noProof/>
          <w:sz w:val="24"/>
          <w:szCs w:val="24"/>
        </w:rPr>
      </w:pPr>
      <w:r w:rsidRPr="00DE79DA">
        <w:rPr>
          <w:rFonts w:ascii="Times New Roman" w:hAnsi="Times New Roman" w:cs="Times New Roman" w:hint="eastAsia"/>
          <w:i/>
          <w:noProof/>
          <w:sz w:val="24"/>
          <w:szCs w:val="24"/>
        </w:rPr>
        <w:t>Data setting</w:t>
      </w:r>
      <w:r>
        <w:rPr>
          <w:rFonts w:ascii="Times New Roman" w:hAnsi="Times New Roman" w:cs="Times New Roman" w:hint="eastAsia"/>
          <w:noProof/>
          <w:sz w:val="24"/>
          <w:szCs w:val="24"/>
        </w:rPr>
        <w:t xml:space="preserve"> for </w:t>
      </w:r>
      <w:r w:rsidR="007C0189" w:rsidRPr="00051FEC">
        <w:rPr>
          <w:rFonts w:ascii="Times New Roman" w:hAnsi="Times New Roman" w:cs="Times New Roman"/>
          <w:noProof/>
          <w:sz w:val="24"/>
          <w:szCs w:val="24"/>
        </w:rPr>
        <w:t>18 active compounds:</w:t>
      </w:r>
    </w:p>
    <w:p w:rsidR="00DE79DA" w:rsidRDefault="00483350" w:rsidP="00DE79DA">
      <w:pPr>
        <w:pStyle w:val="ListParagraph"/>
        <w:numPr>
          <w:ilvl w:val="0"/>
          <w:numId w:val="2"/>
        </w:numPr>
        <w:spacing w:line="360" w:lineRule="auto"/>
        <w:rPr>
          <w:rFonts w:ascii="Times New Roman" w:hAnsi="Times New Roman" w:cs="Times New Roman" w:hint="eastAsia"/>
          <w:noProof/>
          <w:sz w:val="24"/>
          <w:szCs w:val="24"/>
        </w:rPr>
      </w:pPr>
      <w:r w:rsidRPr="00DE79DA">
        <w:rPr>
          <w:rFonts w:ascii="Times New Roman" w:hAnsi="Times New Roman" w:cs="Times New Roman"/>
          <w:noProof/>
          <w:sz w:val="24"/>
          <w:szCs w:val="24"/>
        </w:rPr>
        <w:t xml:space="preserve">9 </w:t>
      </w:r>
      <w:r w:rsidR="00DE79DA" w:rsidRPr="00DE79DA">
        <w:rPr>
          <w:rFonts w:ascii="Times New Roman" w:hAnsi="Times New Roman" w:cs="Times New Roman"/>
          <w:noProof/>
          <w:sz w:val="24"/>
          <w:szCs w:val="24"/>
        </w:rPr>
        <w:t>as test dataset (CID):</w:t>
      </w:r>
    </w:p>
    <w:p w:rsidR="007C0189" w:rsidRPr="00DE79DA" w:rsidRDefault="007C0189" w:rsidP="00DE79DA">
      <w:pPr>
        <w:pStyle w:val="ListParagraph"/>
        <w:spacing w:line="360" w:lineRule="auto"/>
        <w:rPr>
          <w:rFonts w:ascii="Times New Roman" w:hAnsi="Times New Roman" w:cs="Times New Roman"/>
          <w:noProof/>
          <w:sz w:val="24"/>
          <w:szCs w:val="24"/>
        </w:rPr>
      </w:pPr>
      <w:r w:rsidRPr="00DE79DA">
        <w:rPr>
          <w:rFonts w:ascii="Times New Roman" w:hAnsi="Times New Roman" w:cs="Times New Roman"/>
          <w:noProof/>
        </w:rPr>
        <w:t>9926791,</w:t>
      </w:r>
      <w:r w:rsidR="00223829" w:rsidRPr="00DE79DA">
        <w:rPr>
          <w:rFonts w:ascii="Times New Roman" w:hAnsi="Times New Roman" w:cs="Times New Roman"/>
          <w:noProof/>
        </w:rPr>
        <w:t>9813758,9977819,25126798,24905147,11427553,44299148,71717270,10138259</w:t>
      </w:r>
    </w:p>
    <w:p w:rsidR="004877D0" w:rsidRPr="00DE79DA" w:rsidRDefault="00483350" w:rsidP="00DE79DA">
      <w:pPr>
        <w:pStyle w:val="ListParagraph"/>
        <w:numPr>
          <w:ilvl w:val="0"/>
          <w:numId w:val="2"/>
        </w:numPr>
        <w:spacing w:line="360" w:lineRule="auto"/>
        <w:rPr>
          <w:rFonts w:ascii="Times New Roman" w:hAnsi="Times New Roman" w:cs="Times New Roman"/>
          <w:noProof/>
        </w:rPr>
      </w:pPr>
      <w:r w:rsidRPr="00DE79DA">
        <w:rPr>
          <w:rFonts w:ascii="Times New Roman" w:hAnsi="Times New Roman" w:cs="Times New Roman"/>
          <w:noProof/>
          <w:sz w:val="24"/>
          <w:szCs w:val="24"/>
        </w:rPr>
        <w:t xml:space="preserve">9 </w:t>
      </w:r>
      <w:r w:rsidR="007C0189" w:rsidRPr="00DE79DA">
        <w:rPr>
          <w:rFonts w:ascii="Times New Roman" w:hAnsi="Times New Roman" w:cs="Times New Roman"/>
          <w:noProof/>
          <w:sz w:val="24"/>
          <w:szCs w:val="24"/>
        </w:rPr>
        <w:t>as training dataset</w:t>
      </w:r>
      <w:r w:rsidR="004877D0" w:rsidRPr="00DE79DA">
        <w:rPr>
          <w:rFonts w:ascii="Times New Roman" w:hAnsi="Times New Roman" w:cs="Times New Roman"/>
          <w:noProof/>
          <w:sz w:val="24"/>
          <w:szCs w:val="24"/>
        </w:rPr>
        <w:t xml:space="preserve"> (CID):</w:t>
      </w:r>
      <w:r w:rsidR="00412A46" w:rsidRPr="00DE79DA">
        <w:rPr>
          <w:rFonts w:ascii="Times New Roman" w:hAnsi="Times New Roman" w:cs="Times New Roman"/>
          <w:noProof/>
          <w:sz w:val="24"/>
          <w:szCs w:val="24"/>
        </w:rPr>
        <w:t xml:space="preserve"> for they have the max. number of conformers (500)</w:t>
      </w:r>
      <w:r w:rsidR="004877D0" w:rsidRPr="00DE79DA">
        <w:rPr>
          <w:rFonts w:ascii="Times New Roman" w:hAnsi="Times New Roman" w:cs="Times New Roman"/>
          <w:noProof/>
          <w:sz w:val="24"/>
          <w:szCs w:val="24"/>
        </w:rPr>
        <w:t xml:space="preserve"> </w:t>
      </w:r>
      <w:r w:rsidR="004877D0" w:rsidRPr="00DE79DA">
        <w:rPr>
          <w:rFonts w:ascii="Times New Roman" w:hAnsi="Times New Roman" w:cs="Times New Roman"/>
          <w:noProof/>
        </w:rPr>
        <w:t>5329102,5328940,5494449,16038120,11213558,16725726,16722836,57397989,44551653</w:t>
      </w:r>
    </w:p>
    <w:p w:rsidR="00624101" w:rsidRPr="00DE79DA" w:rsidRDefault="00483350" w:rsidP="00DE79DA">
      <w:pPr>
        <w:pStyle w:val="ListParagraph"/>
        <w:numPr>
          <w:ilvl w:val="0"/>
          <w:numId w:val="2"/>
        </w:numPr>
        <w:spacing w:line="360" w:lineRule="auto"/>
        <w:rPr>
          <w:rFonts w:ascii="Times New Roman" w:hAnsi="Times New Roman" w:cs="Times New Roman"/>
          <w:noProof/>
          <w:sz w:val="24"/>
          <w:szCs w:val="24"/>
        </w:rPr>
      </w:pPr>
      <w:r w:rsidRPr="00DE79DA">
        <w:rPr>
          <w:rFonts w:ascii="Times New Roman" w:hAnsi="Times New Roman" w:cs="Times New Roman"/>
          <w:noProof/>
          <w:sz w:val="24"/>
          <w:szCs w:val="24"/>
        </w:rPr>
        <w:t xml:space="preserve">0 </w:t>
      </w:r>
      <w:r w:rsidRPr="00DE79DA">
        <w:rPr>
          <w:rFonts w:ascii="Times New Roman" w:hAnsi="Times New Roman" w:cs="Times New Roman"/>
          <w:noProof/>
          <w:sz w:val="24"/>
          <w:szCs w:val="24"/>
        </w:rPr>
        <w:t xml:space="preserve">ignored </w:t>
      </w:r>
    </w:p>
    <w:p w:rsidR="007C0189" w:rsidRPr="00051FEC" w:rsidRDefault="007C0189" w:rsidP="007C0189">
      <w:pPr>
        <w:rPr>
          <w:rFonts w:ascii="Times New Roman" w:hAnsi="Times New Roman" w:cs="Times New Roman"/>
          <w:noProof/>
          <w:sz w:val="24"/>
          <w:szCs w:val="24"/>
        </w:rPr>
      </w:pPr>
      <w:r w:rsidRPr="00A24E22">
        <w:rPr>
          <w:rFonts w:ascii="Times New Roman" w:hAnsi="Times New Roman" w:cs="Times New Roman"/>
          <w:i/>
          <w:noProof/>
          <w:sz w:val="24"/>
          <w:szCs w:val="24"/>
        </w:rPr>
        <w:t>Feature pattern</w:t>
      </w:r>
      <w:r w:rsidR="00624101" w:rsidRPr="00A24E22">
        <w:rPr>
          <w:rFonts w:ascii="Times New Roman" w:hAnsi="Times New Roman" w:cs="Times New Roman"/>
          <w:i/>
          <w:noProof/>
          <w:sz w:val="24"/>
          <w:szCs w:val="24"/>
        </w:rPr>
        <w:t>s</w:t>
      </w:r>
      <w:r w:rsidRPr="00051FEC">
        <w:rPr>
          <w:rFonts w:ascii="Times New Roman" w:hAnsi="Times New Roman" w:cs="Times New Roman"/>
          <w:noProof/>
          <w:sz w:val="24"/>
          <w:szCs w:val="24"/>
        </w:rPr>
        <w:t xml:space="preserve">: </w:t>
      </w:r>
    </w:p>
    <w:p w:rsidR="007C0189" w:rsidRPr="00A24E22" w:rsidRDefault="00063BC5" w:rsidP="00A24E22">
      <w:pPr>
        <w:pStyle w:val="ListParagraph"/>
        <w:numPr>
          <w:ilvl w:val="0"/>
          <w:numId w:val="3"/>
        </w:numPr>
        <w:spacing w:line="360" w:lineRule="auto"/>
        <w:rPr>
          <w:rFonts w:ascii="Times New Roman" w:hAnsi="Times New Roman" w:cs="Times New Roman"/>
          <w:noProof/>
          <w:sz w:val="24"/>
          <w:szCs w:val="24"/>
        </w:rPr>
      </w:pPr>
      <w:r w:rsidRPr="00A24E22">
        <w:rPr>
          <w:rFonts w:ascii="Times New Roman" w:hAnsi="Times New Roman" w:cs="Times New Roman"/>
          <w:noProof/>
          <w:sz w:val="24"/>
          <w:szCs w:val="24"/>
        </w:rPr>
        <w:t>1</w:t>
      </w:r>
      <w:r w:rsidR="007C0189" w:rsidRPr="00A24E22">
        <w:rPr>
          <w:rFonts w:ascii="Times New Roman" w:hAnsi="Times New Roman" w:cs="Times New Roman"/>
          <w:noProof/>
          <w:sz w:val="24"/>
          <w:szCs w:val="24"/>
        </w:rPr>
        <w:t xml:space="preserve"> Hydrophobic centers (aromatic rings in center area with resonance) </w:t>
      </w:r>
    </w:p>
    <w:p w:rsidR="007C0189" w:rsidRPr="00A24E22" w:rsidRDefault="00063BC5" w:rsidP="00A24E22">
      <w:pPr>
        <w:pStyle w:val="ListParagraph"/>
        <w:numPr>
          <w:ilvl w:val="0"/>
          <w:numId w:val="3"/>
        </w:numPr>
        <w:spacing w:line="360" w:lineRule="auto"/>
        <w:rPr>
          <w:rFonts w:ascii="Times New Roman" w:hAnsi="Times New Roman" w:cs="Times New Roman"/>
          <w:noProof/>
          <w:sz w:val="24"/>
          <w:szCs w:val="24"/>
        </w:rPr>
      </w:pPr>
      <w:r w:rsidRPr="00A24E22">
        <w:rPr>
          <w:rFonts w:ascii="Times New Roman" w:hAnsi="Times New Roman" w:cs="Times New Roman"/>
          <w:noProof/>
          <w:sz w:val="24"/>
          <w:szCs w:val="24"/>
        </w:rPr>
        <w:t>2</w:t>
      </w:r>
      <w:r w:rsidR="007C0189" w:rsidRPr="00A24E22">
        <w:rPr>
          <w:rFonts w:ascii="Times New Roman" w:hAnsi="Times New Roman" w:cs="Times New Roman"/>
          <w:noProof/>
          <w:sz w:val="24"/>
          <w:szCs w:val="24"/>
        </w:rPr>
        <w:t xml:space="preserve"> Hydrogen Bond Acceptors (most of them are nitrogen or oxygen atoms in a ring)</w:t>
      </w:r>
    </w:p>
    <w:p w:rsidR="00063BC5" w:rsidRPr="00A24E22" w:rsidRDefault="00063BC5" w:rsidP="00A24E22">
      <w:pPr>
        <w:pStyle w:val="ListParagraph"/>
        <w:numPr>
          <w:ilvl w:val="0"/>
          <w:numId w:val="3"/>
        </w:numPr>
        <w:spacing w:line="360" w:lineRule="auto"/>
        <w:rPr>
          <w:rFonts w:ascii="Times New Roman" w:hAnsi="Times New Roman" w:cs="Times New Roman"/>
          <w:noProof/>
          <w:sz w:val="24"/>
          <w:szCs w:val="24"/>
        </w:rPr>
      </w:pPr>
      <w:r w:rsidRPr="00A24E22">
        <w:rPr>
          <w:rFonts w:ascii="Times New Roman" w:hAnsi="Times New Roman" w:cs="Times New Roman"/>
          <w:noProof/>
          <w:sz w:val="24"/>
          <w:szCs w:val="24"/>
        </w:rPr>
        <w:t>1 Hydrogen Bond Donor</w:t>
      </w:r>
      <w:r w:rsidR="003959C1" w:rsidRPr="00A24E22">
        <w:rPr>
          <w:rFonts w:ascii="Times New Roman" w:hAnsi="Times New Roman" w:cs="Times New Roman"/>
          <w:noProof/>
          <w:sz w:val="24"/>
          <w:szCs w:val="24"/>
        </w:rPr>
        <w:t xml:space="preserve"> (linker nitrogen-the nitrogen between two rings) </w:t>
      </w:r>
    </w:p>
    <w:p w:rsidR="00CD40DC" w:rsidRDefault="007C0189" w:rsidP="007C0189">
      <w:pPr>
        <w:rPr>
          <w:rFonts w:ascii="Times New Roman" w:hAnsi="Times New Roman" w:cs="Times New Roman" w:hint="eastAsia"/>
          <w:noProof/>
          <w:sz w:val="24"/>
          <w:szCs w:val="24"/>
        </w:rPr>
      </w:pPr>
      <w:r w:rsidRPr="00A24E22">
        <w:rPr>
          <w:rFonts w:ascii="Times New Roman" w:hAnsi="Times New Roman" w:cs="Times New Roman"/>
          <w:i/>
          <w:noProof/>
          <w:sz w:val="24"/>
          <w:szCs w:val="24"/>
        </w:rPr>
        <w:t>Pharmacophore</w:t>
      </w:r>
      <w:r w:rsidR="0050691E">
        <w:rPr>
          <w:rFonts w:ascii="Times New Roman" w:hAnsi="Times New Roman" w:cs="Times New Roman" w:hint="eastAsia"/>
          <w:i/>
          <w:noProof/>
          <w:sz w:val="24"/>
          <w:szCs w:val="24"/>
        </w:rPr>
        <w:t xml:space="preserve"> 2</w:t>
      </w:r>
      <w:r w:rsidRPr="00A24E22">
        <w:rPr>
          <w:rFonts w:ascii="Times New Roman" w:hAnsi="Times New Roman" w:cs="Times New Roman"/>
          <w:i/>
          <w:noProof/>
          <w:sz w:val="24"/>
          <w:szCs w:val="24"/>
        </w:rPr>
        <w:t xml:space="preserve"> score</w:t>
      </w:r>
      <w:r w:rsidRPr="00051FEC">
        <w:rPr>
          <w:rFonts w:ascii="Times New Roman" w:hAnsi="Times New Roman" w:cs="Times New Roman"/>
          <w:noProof/>
          <w:sz w:val="24"/>
          <w:szCs w:val="24"/>
        </w:rPr>
        <w:t>: 0.</w:t>
      </w:r>
      <w:r w:rsidR="00636B54" w:rsidRPr="00051FEC">
        <w:rPr>
          <w:rFonts w:ascii="Times New Roman" w:hAnsi="Times New Roman" w:cs="Times New Roman"/>
          <w:noProof/>
          <w:sz w:val="24"/>
          <w:szCs w:val="24"/>
        </w:rPr>
        <w:t>6942</w:t>
      </w:r>
    </w:p>
    <w:p w:rsidR="002875C6" w:rsidRPr="00051FEC" w:rsidRDefault="002875C6" w:rsidP="007C0189">
      <w:pPr>
        <w:rPr>
          <w:rFonts w:ascii="Times New Roman" w:hAnsi="Times New Roman" w:cs="Times New Roman"/>
          <w:noProof/>
          <w:sz w:val="24"/>
          <w:szCs w:val="24"/>
        </w:rPr>
      </w:pPr>
      <w:r>
        <w:rPr>
          <w:rFonts w:ascii="Times New Roman" w:hAnsi="Times New Roman" w:cs="Times New Roman" w:hint="eastAsia"/>
          <w:noProof/>
          <w:sz w:val="24"/>
          <w:szCs w:val="24"/>
        </w:rPr>
        <w:t xml:space="preserve">With </w:t>
      </w:r>
      <w:r>
        <w:rPr>
          <w:rFonts w:ascii="Times New Roman" w:hAnsi="Times New Roman" w:cs="Times New Roman"/>
          <w:noProof/>
          <w:sz w:val="24"/>
          <w:szCs w:val="24"/>
        </w:rPr>
        <w:t>different</w:t>
      </w:r>
      <w:r>
        <w:rPr>
          <w:rFonts w:ascii="Times New Roman" w:hAnsi="Times New Roman" w:cs="Times New Roman" w:hint="eastAsia"/>
          <w:noProof/>
          <w:sz w:val="24"/>
          <w:szCs w:val="24"/>
        </w:rPr>
        <w:t xml:space="preserve"> data setting, different phamacophore are generated. The speciality of this model is that it has the feature pattern </w:t>
      </w:r>
      <w:r>
        <w:rPr>
          <w:rFonts w:ascii="Times New Roman" w:hAnsi="Times New Roman" w:cs="Times New Roman"/>
          <w:noProof/>
          <w:sz w:val="24"/>
          <w:szCs w:val="24"/>
        </w:rPr>
        <w:t>–</w:t>
      </w:r>
      <w:r>
        <w:rPr>
          <w:rFonts w:ascii="Times New Roman" w:hAnsi="Times New Roman" w:cs="Times New Roman" w:hint="eastAsia"/>
          <w:noProof/>
          <w:sz w:val="24"/>
          <w:szCs w:val="24"/>
        </w:rPr>
        <w:t xml:space="preserve"> hydrogen bond donor (the biggest ball and its connected small ball with  an arrow between them).</w:t>
      </w:r>
    </w:p>
    <w:p w:rsidR="007C0189" w:rsidRPr="00051FEC" w:rsidRDefault="007C0189" w:rsidP="007C0189">
      <w:pPr>
        <w:rPr>
          <w:rFonts w:ascii="Times New Roman" w:hAnsi="Times New Roman" w:cs="Times New Roman"/>
          <w:noProof/>
          <w:sz w:val="24"/>
          <w:szCs w:val="24"/>
        </w:rPr>
      </w:pPr>
      <w:r w:rsidRPr="00051FEC">
        <w:rPr>
          <w:rFonts w:ascii="Times New Roman" w:hAnsi="Times New Roman" w:cs="Times New Roman"/>
          <w:noProof/>
          <w:sz w:val="24"/>
          <w:szCs w:val="24"/>
        </w:rPr>
        <w:t xml:space="preserve"> </w:t>
      </w:r>
      <w:r w:rsidR="005C69B0" w:rsidRPr="00051FEC">
        <w:rPr>
          <w:rFonts w:ascii="Times New Roman" w:hAnsi="Times New Roman" w:cs="Times New Roman"/>
          <w:noProof/>
          <w:sz w:val="24"/>
          <w:szCs w:val="24"/>
        </w:rPr>
        <w:drawing>
          <wp:inline distT="0" distB="0" distL="0" distR="0" wp14:anchorId="6704BADF" wp14:editId="3B81E889">
            <wp:extent cx="3322320" cy="251650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2320" cy="2516509"/>
                    </a:xfrm>
                    <a:prstGeom prst="rect">
                      <a:avLst/>
                    </a:prstGeom>
                    <a:noFill/>
                    <a:ln>
                      <a:noFill/>
                    </a:ln>
                  </pic:spPr>
                </pic:pic>
              </a:graphicData>
            </a:graphic>
          </wp:inline>
        </w:drawing>
      </w:r>
    </w:p>
    <w:p w:rsidR="005C69B0" w:rsidRPr="00051FEC" w:rsidRDefault="005C69B0" w:rsidP="007C0189">
      <w:pPr>
        <w:rPr>
          <w:rFonts w:ascii="Times New Roman" w:hAnsi="Times New Roman" w:cs="Times New Roman"/>
          <w:noProof/>
          <w:sz w:val="24"/>
          <w:szCs w:val="24"/>
        </w:rPr>
      </w:pPr>
      <w:r w:rsidRPr="00051FEC">
        <w:rPr>
          <w:rFonts w:ascii="Times New Roman" w:hAnsi="Times New Roman" w:cs="Times New Roman"/>
          <w:noProof/>
          <w:sz w:val="24"/>
          <w:szCs w:val="24"/>
        </w:rPr>
        <w:t>Fig 5: pharmacophore 2</w:t>
      </w:r>
    </w:p>
    <w:p w:rsidR="00046B4A" w:rsidRPr="00051FEC" w:rsidRDefault="00B93FFC" w:rsidP="007C0189">
      <w:pPr>
        <w:rPr>
          <w:rFonts w:ascii="Times New Roman" w:hAnsi="Times New Roman" w:cs="Times New Roman"/>
          <w:noProof/>
          <w:sz w:val="24"/>
          <w:szCs w:val="24"/>
        </w:rPr>
      </w:pPr>
      <w:r w:rsidRPr="00051FEC">
        <w:rPr>
          <w:rFonts w:ascii="Times New Roman" w:hAnsi="Times New Roman" w:cs="Times New Roman"/>
          <w:noProof/>
          <w:sz w:val="24"/>
          <w:szCs w:val="24"/>
        </w:rPr>
        <w:lastRenderedPageBreak/>
        <w:drawing>
          <wp:inline distT="0" distB="0" distL="0" distR="0" wp14:anchorId="01C29C5A" wp14:editId="21F4CE3D">
            <wp:extent cx="3878580" cy="3078480"/>
            <wp:effectExtent l="0" t="0" r="762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78580" cy="3078480"/>
                    </a:xfrm>
                    <a:prstGeom prst="rect">
                      <a:avLst/>
                    </a:prstGeom>
                    <a:noFill/>
                    <a:ln>
                      <a:noFill/>
                    </a:ln>
                  </pic:spPr>
                </pic:pic>
              </a:graphicData>
            </a:graphic>
          </wp:inline>
        </w:drawing>
      </w:r>
    </w:p>
    <w:p w:rsidR="00B93FFC" w:rsidRDefault="00B93FFC" w:rsidP="007C0189">
      <w:pPr>
        <w:rPr>
          <w:rFonts w:ascii="Times New Roman" w:hAnsi="Times New Roman" w:cs="Times New Roman" w:hint="eastAsia"/>
          <w:noProof/>
          <w:sz w:val="24"/>
          <w:szCs w:val="24"/>
        </w:rPr>
      </w:pPr>
      <w:r w:rsidRPr="00051FEC">
        <w:rPr>
          <w:rFonts w:ascii="Times New Roman" w:hAnsi="Times New Roman" w:cs="Times New Roman"/>
          <w:noProof/>
          <w:sz w:val="24"/>
          <w:szCs w:val="24"/>
        </w:rPr>
        <w:t xml:space="preserve">Fig 6: </w:t>
      </w:r>
      <w:r w:rsidRPr="00051FEC">
        <w:rPr>
          <w:rFonts w:ascii="Times New Roman" w:hAnsi="Times New Roman" w:cs="Times New Roman"/>
          <w:noProof/>
          <w:sz w:val="24"/>
          <w:szCs w:val="24"/>
        </w:rPr>
        <w:t>pharmacophore</w:t>
      </w:r>
      <w:r w:rsidRPr="00051FEC">
        <w:rPr>
          <w:rFonts w:ascii="Times New Roman" w:hAnsi="Times New Roman" w:cs="Times New Roman"/>
          <w:noProof/>
          <w:sz w:val="24"/>
          <w:szCs w:val="24"/>
        </w:rPr>
        <w:t xml:space="preserve"> 2</w:t>
      </w:r>
      <w:r w:rsidRPr="00051FEC">
        <w:rPr>
          <w:rFonts w:ascii="Times New Roman" w:hAnsi="Times New Roman" w:cs="Times New Roman"/>
          <w:noProof/>
          <w:sz w:val="24"/>
          <w:szCs w:val="24"/>
        </w:rPr>
        <w:t xml:space="preserve"> with screening structure of PknB dataset</w:t>
      </w:r>
    </w:p>
    <w:p w:rsidR="00F14B88" w:rsidRDefault="00F14B88" w:rsidP="007C0189">
      <w:pPr>
        <w:rPr>
          <w:rFonts w:ascii="Times New Roman" w:hAnsi="Times New Roman" w:cs="Times New Roman" w:hint="eastAsia"/>
          <w:noProof/>
          <w:sz w:val="24"/>
          <w:szCs w:val="24"/>
        </w:rPr>
      </w:pPr>
    </w:p>
    <w:p w:rsidR="00F14B88" w:rsidRPr="00051FEC" w:rsidRDefault="00F14B88" w:rsidP="007C0189">
      <w:pPr>
        <w:rPr>
          <w:rFonts w:ascii="Times New Roman" w:hAnsi="Times New Roman" w:cs="Times New Roman"/>
          <w:noProof/>
          <w:sz w:val="24"/>
          <w:szCs w:val="24"/>
        </w:rPr>
      </w:pPr>
    </w:p>
    <w:p w:rsidR="00046B4A" w:rsidRPr="00051FEC" w:rsidRDefault="00867563" w:rsidP="007C0189">
      <w:pPr>
        <w:rPr>
          <w:rFonts w:ascii="Times New Roman" w:hAnsi="Times New Roman" w:cs="Times New Roman"/>
          <w:noProof/>
          <w:sz w:val="24"/>
          <w:szCs w:val="24"/>
        </w:rPr>
      </w:pPr>
      <w:r w:rsidRPr="00051FEC">
        <w:rPr>
          <w:rFonts w:ascii="Times New Roman" w:hAnsi="Times New Roman" w:cs="Times New Roman"/>
          <w:noProof/>
          <w:sz w:val="24"/>
          <w:szCs w:val="24"/>
        </w:rPr>
        <w:drawing>
          <wp:inline distT="0" distB="0" distL="0" distR="0" wp14:anchorId="4798ADB7" wp14:editId="474D0EC3">
            <wp:extent cx="3401287" cy="3291840"/>
            <wp:effectExtent l="0" t="0" r="889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1287" cy="3291840"/>
                    </a:xfrm>
                    <a:prstGeom prst="rect">
                      <a:avLst/>
                    </a:prstGeom>
                    <a:noFill/>
                    <a:ln>
                      <a:noFill/>
                    </a:ln>
                  </pic:spPr>
                </pic:pic>
              </a:graphicData>
            </a:graphic>
          </wp:inline>
        </w:drawing>
      </w:r>
    </w:p>
    <w:p w:rsidR="00867563" w:rsidRPr="00051FEC" w:rsidRDefault="00867563" w:rsidP="00867563">
      <w:pPr>
        <w:rPr>
          <w:rFonts w:ascii="Times New Roman" w:hAnsi="Times New Roman" w:cs="Times New Roman"/>
          <w:noProof/>
          <w:sz w:val="24"/>
          <w:szCs w:val="24"/>
        </w:rPr>
      </w:pPr>
      <w:r w:rsidRPr="00051FEC">
        <w:rPr>
          <w:rFonts w:ascii="Times New Roman" w:hAnsi="Times New Roman" w:cs="Times New Roman"/>
          <w:noProof/>
          <w:sz w:val="24"/>
          <w:szCs w:val="24"/>
        </w:rPr>
        <w:t>Fig 7: ROC curve</w:t>
      </w:r>
      <w:r w:rsidR="006837CF">
        <w:rPr>
          <w:rFonts w:ascii="Times New Roman" w:hAnsi="Times New Roman" w:cs="Times New Roman" w:hint="eastAsia"/>
          <w:noProof/>
          <w:sz w:val="24"/>
          <w:szCs w:val="24"/>
        </w:rPr>
        <w:t xml:space="preserve"> of pharmacophore 2</w:t>
      </w:r>
      <w:r w:rsidRPr="00051FEC">
        <w:rPr>
          <w:rFonts w:ascii="Times New Roman" w:hAnsi="Times New Roman" w:cs="Times New Roman"/>
          <w:noProof/>
          <w:sz w:val="24"/>
          <w:szCs w:val="24"/>
        </w:rPr>
        <w:t xml:space="preserve"> </w:t>
      </w:r>
      <w:r w:rsidRPr="00051FEC">
        <w:rPr>
          <w:rFonts w:ascii="Times New Roman" w:hAnsi="Times New Roman" w:cs="Times New Roman"/>
          <w:noProof/>
          <w:sz w:val="24"/>
          <w:szCs w:val="24"/>
        </w:rPr>
        <w:t xml:space="preserve">with setting-exclusion volume-to be disabled </w:t>
      </w:r>
    </w:p>
    <w:p w:rsidR="00046B4A" w:rsidRPr="00051FEC" w:rsidRDefault="00046B4A" w:rsidP="007C0189">
      <w:pPr>
        <w:rPr>
          <w:rFonts w:ascii="Times New Roman" w:hAnsi="Times New Roman" w:cs="Times New Roman"/>
          <w:noProof/>
          <w:sz w:val="24"/>
          <w:szCs w:val="24"/>
        </w:rPr>
      </w:pPr>
      <w:r w:rsidRPr="00051FEC">
        <w:rPr>
          <w:rFonts w:ascii="Times New Roman" w:hAnsi="Times New Roman" w:cs="Times New Roman"/>
          <w:noProof/>
          <w:sz w:val="24"/>
          <w:szCs w:val="24"/>
        </w:rPr>
        <w:lastRenderedPageBreak/>
        <w:drawing>
          <wp:inline distT="0" distB="0" distL="0" distR="0" wp14:anchorId="723C1B0A" wp14:editId="06E6446D">
            <wp:extent cx="2926080" cy="3116580"/>
            <wp:effectExtent l="0" t="0" r="762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6080" cy="3116580"/>
                    </a:xfrm>
                    <a:prstGeom prst="rect">
                      <a:avLst/>
                    </a:prstGeom>
                    <a:noFill/>
                    <a:ln>
                      <a:noFill/>
                    </a:ln>
                  </pic:spPr>
                </pic:pic>
              </a:graphicData>
            </a:graphic>
          </wp:inline>
        </w:drawing>
      </w:r>
    </w:p>
    <w:p w:rsidR="00046B4A" w:rsidRPr="00051FEC" w:rsidRDefault="00867563" w:rsidP="007C0189">
      <w:pPr>
        <w:rPr>
          <w:rFonts w:ascii="Times New Roman" w:hAnsi="Times New Roman" w:cs="Times New Roman"/>
          <w:noProof/>
          <w:sz w:val="24"/>
          <w:szCs w:val="24"/>
        </w:rPr>
      </w:pPr>
      <w:r w:rsidRPr="00051FEC">
        <w:rPr>
          <w:rFonts w:ascii="Times New Roman" w:hAnsi="Times New Roman" w:cs="Times New Roman"/>
          <w:noProof/>
          <w:sz w:val="24"/>
          <w:szCs w:val="24"/>
        </w:rPr>
        <w:t>Fig 8</w:t>
      </w:r>
      <w:r w:rsidR="00046B4A" w:rsidRPr="00051FEC">
        <w:rPr>
          <w:rFonts w:ascii="Times New Roman" w:hAnsi="Times New Roman" w:cs="Times New Roman"/>
          <w:noProof/>
          <w:sz w:val="24"/>
          <w:szCs w:val="24"/>
        </w:rPr>
        <w:t>: ROC curve of pharmacophore 2</w:t>
      </w:r>
    </w:p>
    <w:p w:rsidR="00B529AF" w:rsidRPr="00051FEC" w:rsidRDefault="00B529AF">
      <w:pPr>
        <w:rPr>
          <w:rFonts w:ascii="Times New Roman" w:hAnsi="Times New Roman" w:cs="Times New Roman"/>
          <w:sz w:val="24"/>
          <w:szCs w:val="24"/>
        </w:rPr>
      </w:pPr>
    </w:p>
    <w:p w:rsidR="00B529AF" w:rsidRPr="004F58CF" w:rsidRDefault="00B529AF" w:rsidP="00B529AF">
      <w:pPr>
        <w:rPr>
          <w:rFonts w:ascii="Times New Roman" w:hAnsi="Times New Roman" w:cs="Times New Roman"/>
          <w:b/>
          <w:noProof/>
          <w:sz w:val="24"/>
          <w:szCs w:val="24"/>
        </w:rPr>
      </w:pPr>
      <w:r w:rsidRPr="004F58CF">
        <w:rPr>
          <w:rFonts w:ascii="Times New Roman" w:hAnsi="Times New Roman" w:cs="Times New Roman"/>
          <w:b/>
          <w:noProof/>
          <w:sz w:val="24"/>
          <w:szCs w:val="24"/>
        </w:rPr>
        <w:t>Pharmacophore 3</w:t>
      </w:r>
    </w:p>
    <w:p w:rsidR="00B529AF" w:rsidRPr="00051FEC" w:rsidRDefault="00B529AF" w:rsidP="00B529AF">
      <w:pPr>
        <w:rPr>
          <w:rFonts w:ascii="Times New Roman" w:hAnsi="Times New Roman" w:cs="Times New Roman"/>
          <w:noProof/>
          <w:sz w:val="24"/>
          <w:szCs w:val="24"/>
        </w:rPr>
      </w:pPr>
      <w:r w:rsidRPr="004F58CF">
        <w:rPr>
          <w:rFonts w:ascii="Times New Roman" w:hAnsi="Times New Roman" w:cs="Times New Roman"/>
          <w:i/>
          <w:noProof/>
          <w:sz w:val="24"/>
          <w:szCs w:val="24"/>
        </w:rPr>
        <w:t>Conformers setting</w:t>
      </w:r>
      <w:r w:rsidRPr="00051FEC">
        <w:rPr>
          <w:rFonts w:ascii="Times New Roman" w:hAnsi="Times New Roman" w:cs="Times New Roman"/>
          <w:noProof/>
          <w:sz w:val="24"/>
          <w:szCs w:val="24"/>
        </w:rPr>
        <w:t>: Best setting (max. number conformers: 500)</w:t>
      </w:r>
    </w:p>
    <w:p w:rsidR="00B529AF" w:rsidRPr="00051FEC" w:rsidRDefault="004F58CF" w:rsidP="00B529AF">
      <w:pPr>
        <w:rPr>
          <w:rFonts w:ascii="Times New Roman" w:hAnsi="Times New Roman" w:cs="Times New Roman"/>
          <w:noProof/>
          <w:sz w:val="24"/>
          <w:szCs w:val="24"/>
        </w:rPr>
      </w:pPr>
      <w:r w:rsidRPr="004F58CF">
        <w:rPr>
          <w:rFonts w:ascii="Times New Roman" w:hAnsi="Times New Roman" w:cs="Times New Roman" w:hint="eastAsia"/>
          <w:i/>
          <w:noProof/>
          <w:sz w:val="24"/>
          <w:szCs w:val="24"/>
        </w:rPr>
        <w:t>Data setting</w:t>
      </w:r>
      <w:r>
        <w:rPr>
          <w:rFonts w:ascii="Times New Roman" w:hAnsi="Times New Roman" w:cs="Times New Roman" w:hint="eastAsia"/>
          <w:noProof/>
          <w:sz w:val="24"/>
          <w:szCs w:val="24"/>
        </w:rPr>
        <w:t xml:space="preserve"> for </w:t>
      </w:r>
      <w:r w:rsidR="00B529AF" w:rsidRPr="00051FEC">
        <w:rPr>
          <w:rFonts w:ascii="Times New Roman" w:hAnsi="Times New Roman" w:cs="Times New Roman"/>
          <w:noProof/>
          <w:sz w:val="24"/>
          <w:szCs w:val="24"/>
        </w:rPr>
        <w:t>18 active compounds:</w:t>
      </w:r>
    </w:p>
    <w:p w:rsidR="004F58CF" w:rsidRDefault="00B529AF" w:rsidP="004F58CF">
      <w:pPr>
        <w:pStyle w:val="ListParagraph"/>
        <w:numPr>
          <w:ilvl w:val="0"/>
          <w:numId w:val="4"/>
        </w:numPr>
        <w:spacing w:line="360" w:lineRule="auto"/>
        <w:rPr>
          <w:rFonts w:ascii="Times New Roman" w:hAnsi="Times New Roman" w:cs="Times New Roman" w:hint="eastAsia"/>
          <w:noProof/>
          <w:sz w:val="24"/>
          <w:szCs w:val="24"/>
        </w:rPr>
      </w:pPr>
      <w:r w:rsidRPr="004F58CF">
        <w:rPr>
          <w:rFonts w:ascii="Times New Roman" w:hAnsi="Times New Roman" w:cs="Times New Roman"/>
          <w:noProof/>
          <w:sz w:val="24"/>
          <w:szCs w:val="24"/>
        </w:rPr>
        <w:t xml:space="preserve">9 as test dataset (CID): </w:t>
      </w:r>
      <w:r w:rsidR="004F58CF" w:rsidRPr="004F58CF">
        <w:rPr>
          <w:rFonts w:ascii="Times New Roman" w:hAnsi="Times New Roman" w:cs="Times New Roman"/>
          <w:noProof/>
          <w:sz w:val="24"/>
          <w:szCs w:val="24"/>
        </w:rPr>
        <w:t>choose randomly</w:t>
      </w:r>
    </w:p>
    <w:p w:rsidR="00B529AF" w:rsidRPr="004F58CF" w:rsidRDefault="00B529AF" w:rsidP="004F58CF">
      <w:pPr>
        <w:pStyle w:val="ListParagraph"/>
        <w:spacing w:line="360" w:lineRule="auto"/>
        <w:rPr>
          <w:rFonts w:ascii="Times New Roman" w:hAnsi="Times New Roman" w:cs="Times New Roman"/>
          <w:noProof/>
          <w:sz w:val="24"/>
          <w:szCs w:val="24"/>
        </w:rPr>
      </w:pPr>
      <w:r w:rsidRPr="004F58CF">
        <w:rPr>
          <w:rFonts w:ascii="Times New Roman" w:hAnsi="Times New Roman" w:cs="Times New Roman"/>
          <w:noProof/>
          <w:sz w:val="24"/>
          <w:szCs w:val="24"/>
        </w:rPr>
        <w:t>9926791,9977819,25126798</w:t>
      </w:r>
      <w:r w:rsidR="00864FE1" w:rsidRPr="004F58CF">
        <w:rPr>
          <w:rFonts w:ascii="Times New Roman" w:hAnsi="Times New Roman" w:cs="Times New Roman"/>
          <w:noProof/>
          <w:sz w:val="24"/>
          <w:szCs w:val="24"/>
        </w:rPr>
        <w:t>,24905147</w:t>
      </w:r>
      <w:r w:rsidRPr="004F58CF">
        <w:rPr>
          <w:rFonts w:ascii="Times New Roman" w:hAnsi="Times New Roman" w:cs="Times New Roman"/>
          <w:noProof/>
          <w:sz w:val="24"/>
          <w:szCs w:val="24"/>
        </w:rPr>
        <w:t>,71717270</w:t>
      </w:r>
      <w:r w:rsidR="00864FE1" w:rsidRPr="004F58CF">
        <w:rPr>
          <w:rFonts w:ascii="Times New Roman" w:hAnsi="Times New Roman" w:cs="Times New Roman"/>
          <w:noProof/>
          <w:sz w:val="24"/>
          <w:szCs w:val="24"/>
        </w:rPr>
        <w:t>,5328940</w:t>
      </w:r>
      <w:r w:rsidR="00864FE1" w:rsidRPr="004F58CF">
        <w:rPr>
          <w:rFonts w:ascii="Times New Roman" w:hAnsi="Times New Roman" w:cs="Times New Roman"/>
          <w:noProof/>
          <w:sz w:val="24"/>
          <w:szCs w:val="24"/>
        </w:rPr>
        <w:t xml:space="preserve">  </w:t>
      </w:r>
    </w:p>
    <w:p w:rsidR="00B529AF" w:rsidRPr="004F58CF" w:rsidRDefault="00B529AF" w:rsidP="004F58CF">
      <w:pPr>
        <w:pStyle w:val="ListParagraph"/>
        <w:numPr>
          <w:ilvl w:val="0"/>
          <w:numId w:val="4"/>
        </w:numPr>
        <w:spacing w:line="360" w:lineRule="auto"/>
        <w:rPr>
          <w:rFonts w:ascii="Times New Roman" w:hAnsi="Times New Roman" w:cs="Times New Roman"/>
          <w:noProof/>
          <w:sz w:val="24"/>
          <w:szCs w:val="24"/>
        </w:rPr>
      </w:pPr>
      <w:r w:rsidRPr="004F58CF">
        <w:rPr>
          <w:rFonts w:ascii="Times New Roman" w:hAnsi="Times New Roman" w:cs="Times New Roman"/>
          <w:noProof/>
          <w:sz w:val="24"/>
          <w:szCs w:val="24"/>
        </w:rPr>
        <w:t xml:space="preserve">9 as training dataset (CID): </w:t>
      </w:r>
      <w:r w:rsidR="004F58CF" w:rsidRPr="004F58CF">
        <w:rPr>
          <w:rFonts w:ascii="Times New Roman" w:hAnsi="Times New Roman" w:cs="Times New Roman"/>
          <w:noProof/>
          <w:sz w:val="24"/>
          <w:szCs w:val="24"/>
        </w:rPr>
        <w:t>choose randomly</w:t>
      </w:r>
      <w:r w:rsidR="004F58CF" w:rsidRPr="004F58CF">
        <w:rPr>
          <w:rFonts w:ascii="Times New Roman" w:hAnsi="Times New Roman" w:cs="Times New Roman"/>
          <w:noProof/>
          <w:sz w:val="24"/>
          <w:szCs w:val="24"/>
        </w:rPr>
        <w:t xml:space="preserve"> </w:t>
      </w:r>
      <w:r w:rsidRPr="004F58CF">
        <w:rPr>
          <w:rFonts w:ascii="Times New Roman" w:hAnsi="Times New Roman" w:cs="Times New Roman"/>
          <w:noProof/>
          <w:sz w:val="24"/>
          <w:szCs w:val="24"/>
        </w:rPr>
        <w:t>5329102,9813758,11213558,</w:t>
      </w:r>
      <w:r w:rsidRPr="004F58CF">
        <w:rPr>
          <w:rFonts w:ascii="Times New Roman" w:hAnsi="Times New Roman" w:cs="Times New Roman"/>
          <w:noProof/>
          <w:sz w:val="24"/>
          <w:szCs w:val="24"/>
        </w:rPr>
        <w:t>16722836</w:t>
      </w:r>
      <w:r w:rsidRPr="004F58CF">
        <w:rPr>
          <w:rFonts w:ascii="Times New Roman" w:hAnsi="Times New Roman" w:cs="Times New Roman"/>
          <w:noProof/>
          <w:sz w:val="24"/>
          <w:szCs w:val="24"/>
        </w:rPr>
        <w:t>,44551653</w:t>
      </w:r>
      <w:r w:rsidRPr="004F58CF">
        <w:rPr>
          <w:rFonts w:ascii="Times New Roman" w:hAnsi="Times New Roman" w:cs="Times New Roman"/>
          <w:noProof/>
          <w:sz w:val="24"/>
          <w:szCs w:val="24"/>
        </w:rPr>
        <w:t>,</w:t>
      </w:r>
      <w:r w:rsidRPr="004F58CF">
        <w:rPr>
          <w:rFonts w:ascii="Times New Roman" w:hAnsi="Times New Roman" w:cs="Times New Roman"/>
          <w:noProof/>
          <w:sz w:val="24"/>
          <w:szCs w:val="24"/>
        </w:rPr>
        <w:t>11427553,44299148,10138259</w:t>
      </w:r>
      <w:r w:rsidR="00864FE1" w:rsidRPr="004F58CF">
        <w:rPr>
          <w:rFonts w:ascii="Times New Roman" w:hAnsi="Times New Roman" w:cs="Times New Roman"/>
          <w:noProof/>
          <w:sz w:val="24"/>
          <w:szCs w:val="24"/>
        </w:rPr>
        <w:t xml:space="preserve">   </w:t>
      </w:r>
    </w:p>
    <w:p w:rsidR="004F58CF" w:rsidRDefault="00B529AF" w:rsidP="004F58CF">
      <w:pPr>
        <w:pStyle w:val="ListParagraph"/>
        <w:numPr>
          <w:ilvl w:val="0"/>
          <w:numId w:val="4"/>
        </w:numPr>
        <w:spacing w:line="360" w:lineRule="auto"/>
        <w:rPr>
          <w:rFonts w:ascii="Times New Roman" w:hAnsi="Times New Roman" w:cs="Times New Roman" w:hint="eastAsia"/>
          <w:noProof/>
          <w:sz w:val="24"/>
          <w:szCs w:val="24"/>
        </w:rPr>
      </w:pPr>
      <w:r w:rsidRPr="004F58CF">
        <w:rPr>
          <w:rFonts w:ascii="Times New Roman" w:hAnsi="Times New Roman" w:cs="Times New Roman"/>
          <w:noProof/>
          <w:sz w:val="24"/>
          <w:szCs w:val="24"/>
        </w:rPr>
        <w:t xml:space="preserve">0 ignored </w:t>
      </w:r>
      <w:r w:rsidRPr="004F58CF">
        <w:rPr>
          <w:rFonts w:ascii="Times New Roman" w:hAnsi="Times New Roman" w:cs="Times New Roman"/>
          <w:noProof/>
          <w:sz w:val="24"/>
          <w:szCs w:val="24"/>
        </w:rPr>
        <w:t xml:space="preserve">(CID): </w:t>
      </w:r>
      <w:r w:rsidR="004F58CF" w:rsidRPr="004F58CF">
        <w:rPr>
          <w:rFonts w:ascii="Times New Roman" w:hAnsi="Times New Roman" w:cs="Times New Roman"/>
          <w:noProof/>
          <w:sz w:val="24"/>
          <w:szCs w:val="24"/>
        </w:rPr>
        <w:t>choose randomly</w:t>
      </w:r>
    </w:p>
    <w:p w:rsidR="00B529AF" w:rsidRPr="004F58CF" w:rsidRDefault="00B529AF" w:rsidP="004F58CF">
      <w:pPr>
        <w:pStyle w:val="ListParagraph"/>
        <w:spacing w:line="360" w:lineRule="auto"/>
        <w:rPr>
          <w:rFonts w:ascii="Times New Roman" w:hAnsi="Times New Roman" w:cs="Times New Roman"/>
          <w:noProof/>
          <w:sz w:val="24"/>
          <w:szCs w:val="24"/>
        </w:rPr>
      </w:pPr>
      <w:r w:rsidRPr="004F58CF">
        <w:rPr>
          <w:rFonts w:ascii="Times New Roman" w:hAnsi="Times New Roman" w:cs="Times New Roman"/>
          <w:noProof/>
          <w:sz w:val="24"/>
          <w:szCs w:val="24"/>
        </w:rPr>
        <w:t>5494449,16038120</w:t>
      </w:r>
      <w:r w:rsidRPr="004F58CF">
        <w:rPr>
          <w:rFonts w:ascii="Times New Roman" w:hAnsi="Times New Roman" w:cs="Times New Roman"/>
          <w:noProof/>
          <w:sz w:val="24"/>
          <w:szCs w:val="24"/>
        </w:rPr>
        <w:t>,</w:t>
      </w:r>
      <w:r w:rsidRPr="004F58CF">
        <w:rPr>
          <w:rFonts w:ascii="Times New Roman" w:hAnsi="Times New Roman" w:cs="Times New Roman"/>
          <w:noProof/>
          <w:sz w:val="24"/>
          <w:szCs w:val="24"/>
        </w:rPr>
        <w:t>16725726,57397989</w:t>
      </w:r>
      <w:r w:rsidR="005C0119" w:rsidRPr="004F58CF">
        <w:rPr>
          <w:rFonts w:ascii="Times New Roman" w:hAnsi="Times New Roman" w:cs="Times New Roman"/>
          <w:noProof/>
          <w:sz w:val="24"/>
          <w:szCs w:val="24"/>
        </w:rPr>
        <w:t xml:space="preserve">                                                </w:t>
      </w:r>
    </w:p>
    <w:p w:rsidR="00B529AF" w:rsidRPr="00051FEC" w:rsidRDefault="00B529AF" w:rsidP="00B529AF">
      <w:pPr>
        <w:rPr>
          <w:rFonts w:ascii="Times New Roman" w:hAnsi="Times New Roman" w:cs="Times New Roman"/>
          <w:noProof/>
          <w:sz w:val="24"/>
          <w:szCs w:val="24"/>
        </w:rPr>
      </w:pPr>
      <w:r w:rsidRPr="004F58CF">
        <w:rPr>
          <w:rFonts w:ascii="Times New Roman" w:hAnsi="Times New Roman" w:cs="Times New Roman"/>
          <w:i/>
          <w:noProof/>
          <w:sz w:val="24"/>
          <w:szCs w:val="24"/>
        </w:rPr>
        <w:t>Feature patterns</w:t>
      </w:r>
      <w:r w:rsidRPr="00051FEC">
        <w:rPr>
          <w:rFonts w:ascii="Times New Roman" w:hAnsi="Times New Roman" w:cs="Times New Roman"/>
          <w:noProof/>
          <w:sz w:val="24"/>
          <w:szCs w:val="24"/>
        </w:rPr>
        <w:t xml:space="preserve">: </w:t>
      </w:r>
    </w:p>
    <w:p w:rsidR="0049044C" w:rsidRPr="0049044C" w:rsidRDefault="00B529AF" w:rsidP="004F58CF">
      <w:pPr>
        <w:pStyle w:val="ListParagraph"/>
        <w:numPr>
          <w:ilvl w:val="0"/>
          <w:numId w:val="5"/>
        </w:numPr>
        <w:spacing w:line="360" w:lineRule="auto"/>
        <w:rPr>
          <w:rFonts w:ascii="Times New Roman" w:hAnsi="Times New Roman" w:cs="Times New Roman" w:hint="eastAsia"/>
          <w:noProof/>
        </w:rPr>
      </w:pPr>
      <w:r w:rsidRPr="0049044C">
        <w:rPr>
          <w:rFonts w:ascii="Times New Roman" w:hAnsi="Times New Roman" w:cs="Times New Roman"/>
          <w:noProof/>
          <w:sz w:val="24"/>
          <w:szCs w:val="24"/>
        </w:rPr>
        <w:t xml:space="preserve">1 Hydrophobic centers (aromatic rings in center area with resonance) </w:t>
      </w:r>
    </w:p>
    <w:p w:rsidR="00B529AF" w:rsidRPr="0049044C" w:rsidRDefault="00B529AF" w:rsidP="004F58CF">
      <w:pPr>
        <w:pStyle w:val="ListParagraph"/>
        <w:numPr>
          <w:ilvl w:val="0"/>
          <w:numId w:val="5"/>
        </w:numPr>
        <w:spacing w:line="360" w:lineRule="auto"/>
        <w:rPr>
          <w:rFonts w:ascii="Times New Roman" w:hAnsi="Times New Roman" w:cs="Times New Roman"/>
          <w:noProof/>
        </w:rPr>
      </w:pPr>
      <w:r w:rsidRPr="0049044C">
        <w:rPr>
          <w:rFonts w:ascii="Times New Roman" w:hAnsi="Times New Roman" w:cs="Times New Roman"/>
          <w:noProof/>
        </w:rPr>
        <w:t>2 Hydrogen Bond Acceptors (most of them are nitrogen or oxygen atoms in a ring)</w:t>
      </w:r>
      <w:r w:rsidR="0049044C" w:rsidRPr="0049044C">
        <w:rPr>
          <w:rFonts w:ascii="Times New Roman" w:hAnsi="Times New Roman" w:cs="Times New Roman" w:hint="eastAsia"/>
          <w:noProof/>
        </w:rPr>
        <w:t xml:space="preserve"> </w:t>
      </w:r>
    </w:p>
    <w:p w:rsidR="00B529AF" w:rsidRPr="004F58CF" w:rsidRDefault="00B529AF" w:rsidP="004F58CF">
      <w:pPr>
        <w:pStyle w:val="ListParagraph"/>
        <w:numPr>
          <w:ilvl w:val="0"/>
          <w:numId w:val="5"/>
        </w:numPr>
        <w:spacing w:line="360" w:lineRule="auto"/>
        <w:rPr>
          <w:rFonts w:ascii="Times New Roman" w:hAnsi="Times New Roman" w:cs="Times New Roman"/>
          <w:noProof/>
          <w:sz w:val="24"/>
          <w:szCs w:val="24"/>
        </w:rPr>
      </w:pPr>
      <w:r w:rsidRPr="004F58CF">
        <w:rPr>
          <w:rFonts w:ascii="Times New Roman" w:hAnsi="Times New Roman" w:cs="Times New Roman"/>
          <w:noProof/>
          <w:sz w:val="24"/>
          <w:szCs w:val="24"/>
        </w:rPr>
        <w:t>1 Hydrogen Bond Donor (</w:t>
      </w:r>
      <w:r w:rsidR="00D75B1F">
        <w:rPr>
          <w:rFonts w:ascii="Times New Roman" w:hAnsi="Times New Roman" w:cs="Times New Roman" w:hint="eastAsia"/>
          <w:noProof/>
          <w:sz w:val="24"/>
          <w:szCs w:val="24"/>
        </w:rPr>
        <w:t>oxygen in hydroxyl group and nitrogen in linker/ring</w:t>
      </w:r>
      <w:r w:rsidRPr="004F58CF">
        <w:rPr>
          <w:rFonts w:ascii="Times New Roman" w:hAnsi="Times New Roman" w:cs="Times New Roman"/>
          <w:noProof/>
          <w:sz w:val="24"/>
          <w:szCs w:val="24"/>
        </w:rPr>
        <w:t xml:space="preserve">) </w:t>
      </w:r>
    </w:p>
    <w:p w:rsidR="00B529AF" w:rsidRPr="00051FEC" w:rsidRDefault="00B529AF" w:rsidP="00B529AF">
      <w:pPr>
        <w:rPr>
          <w:rFonts w:ascii="Times New Roman" w:hAnsi="Times New Roman" w:cs="Times New Roman"/>
          <w:noProof/>
          <w:sz w:val="24"/>
          <w:szCs w:val="24"/>
        </w:rPr>
      </w:pPr>
      <w:r w:rsidRPr="004F58CF">
        <w:rPr>
          <w:rFonts w:ascii="Times New Roman" w:hAnsi="Times New Roman" w:cs="Times New Roman"/>
          <w:i/>
          <w:noProof/>
          <w:sz w:val="24"/>
          <w:szCs w:val="24"/>
        </w:rPr>
        <w:lastRenderedPageBreak/>
        <w:t>Pharmacophore</w:t>
      </w:r>
      <w:r w:rsidR="004F58CF">
        <w:rPr>
          <w:rFonts w:ascii="Times New Roman" w:hAnsi="Times New Roman" w:cs="Times New Roman" w:hint="eastAsia"/>
          <w:i/>
          <w:noProof/>
          <w:sz w:val="24"/>
          <w:szCs w:val="24"/>
        </w:rPr>
        <w:t xml:space="preserve"> 3</w:t>
      </w:r>
      <w:r w:rsidRPr="004F58CF">
        <w:rPr>
          <w:rFonts w:ascii="Times New Roman" w:hAnsi="Times New Roman" w:cs="Times New Roman"/>
          <w:i/>
          <w:noProof/>
          <w:sz w:val="24"/>
          <w:szCs w:val="24"/>
        </w:rPr>
        <w:t xml:space="preserve"> score</w:t>
      </w:r>
      <w:r w:rsidRPr="00051FEC">
        <w:rPr>
          <w:rFonts w:ascii="Times New Roman" w:hAnsi="Times New Roman" w:cs="Times New Roman"/>
          <w:noProof/>
          <w:sz w:val="24"/>
          <w:szCs w:val="24"/>
        </w:rPr>
        <w:t>: 0.</w:t>
      </w:r>
      <w:r w:rsidR="004F58CF">
        <w:rPr>
          <w:rFonts w:ascii="Times New Roman" w:hAnsi="Times New Roman" w:cs="Times New Roman" w:hint="eastAsia"/>
          <w:noProof/>
          <w:sz w:val="24"/>
          <w:szCs w:val="24"/>
        </w:rPr>
        <w:t>7289</w:t>
      </w:r>
    </w:p>
    <w:p w:rsidR="00B529AF" w:rsidRDefault="00957F5D">
      <w:pPr>
        <w:rPr>
          <w:rFonts w:ascii="Times New Roman" w:hAnsi="Times New Roman" w:cs="Times New Roman" w:hint="eastAsia"/>
          <w:sz w:val="24"/>
          <w:szCs w:val="24"/>
        </w:rPr>
      </w:pPr>
      <w:r>
        <w:rPr>
          <w:rFonts w:ascii="Times New Roman" w:hAnsi="Times New Roman" w:cs="Times New Roman" w:hint="eastAsia"/>
          <w:sz w:val="24"/>
          <w:szCs w:val="24"/>
        </w:rPr>
        <w:t xml:space="preserve">This </w:t>
      </w:r>
      <w:proofErr w:type="spellStart"/>
      <w:r>
        <w:rPr>
          <w:rFonts w:ascii="Times New Roman" w:hAnsi="Times New Roman" w:cs="Times New Roman" w:hint="eastAsia"/>
          <w:sz w:val="24"/>
          <w:szCs w:val="24"/>
        </w:rPr>
        <w:t>pharmacophore</w:t>
      </w:r>
      <w:proofErr w:type="spellEnd"/>
      <w:r>
        <w:rPr>
          <w:rFonts w:ascii="Times New Roman" w:hAnsi="Times New Roman" w:cs="Times New Roman" w:hint="eastAsia"/>
          <w:sz w:val="24"/>
          <w:szCs w:val="24"/>
        </w:rPr>
        <w:t xml:space="preserve"> has also a special feature pattern </w:t>
      </w:r>
      <w:r>
        <w:rPr>
          <w:rFonts w:ascii="Times New Roman" w:hAnsi="Times New Roman" w:cs="Times New Roman"/>
          <w:sz w:val="24"/>
          <w:szCs w:val="24"/>
        </w:rPr>
        <w:t>–</w:t>
      </w:r>
      <w:r>
        <w:rPr>
          <w:rFonts w:ascii="Times New Roman" w:hAnsi="Times New Roman" w:cs="Times New Roman" w:hint="eastAsia"/>
          <w:sz w:val="24"/>
          <w:szCs w:val="24"/>
        </w:rPr>
        <w:t xml:space="preserve"> hydrogen bond donor </w:t>
      </w:r>
      <w:r>
        <w:rPr>
          <w:rFonts w:ascii="Times New Roman" w:hAnsi="Times New Roman" w:cs="Times New Roman"/>
          <w:sz w:val="24"/>
          <w:szCs w:val="24"/>
        </w:rPr>
        <w:t>–</w:t>
      </w:r>
      <w:r>
        <w:rPr>
          <w:rFonts w:ascii="Times New Roman" w:hAnsi="Times New Roman" w:cs="Times New Roman" w:hint="eastAsia"/>
          <w:sz w:val="24"/>
          <w:szCs w:val="24"/>
        </w:rPr>
        <w:t xml:space="preserve"> like </w:t>
      </w:r>
      <w:proofErr w:type="spellStart"/>
      <w:r>
        <w:rPr>
          <w:rFonts w:ascii="Times New Roman" w:hAnsi="Times New Roman" w:cs="Times New Roman" w:hint="eastAsia"/>
          <w:sz w:val="24"/>
          <w:szCs w:val="24"/>
        </w:rPr>
        <w:t>pharmacophore</w:t>
      </w:r>
      <w:proofErr w:type="spellEnd"/>
      <w:r>
        <w:rPr>
          <w:rFonts w:ascii="Times New Roman" w:hAnsi="Times New Roman" w:cs="Times New Roman" w:hint="eastAsia"/>
          <w:sz w:val="24"/>
          <w:szCs w:val="24"/>
        </w:rPr>
        <w:t xml:space="preserve"> 2 does. But with different data setting, the contribution of the HB donor is also coming from different atoms. Here it</w:t>
      </w:r>
      <w:r>
        <w:rPr>
          <w:rFonts w:ascii="Times New Roman" w:hAnsi="Times New Roman" w:cs="Times New Roman"/>
          <w:sz w:val="24"/>
          <w:szCs w:val="24"/>
        </w:rPr>
        <w:t>’</w:t>
      </w:r>
      <w:r>
        <w:rPr>
          <w:rFonts w:ascii="Times New Roman" w:hAnsi="Times New Roman" w:cs="Times New Roman" w:hint="eastAsia"/>
          <w:sz w:val="24"/>
          <w:szCs w:val="24"/>
        </w:rPr>
        <w:t xml:space="preserve">s the oxygen in the hydroxyl group in the side chain of the compounds that made it preserve HB donor feature. </w:t>
      </w:r>
      <w:r w:rsidR="00331725">
        <w:rPr>
          <w:rFonts w:ascii="Times New Roman" w:hAnsi="Times New Roman" w:cs="Times New Roman" w:hint="eastAsia"/>
          <w:sz w:val="24"/>
          <w:szCs w:val="24"/>
        </w:rPr>
        <w:t xml:space="preserve">This contribution is not found in the previous model. The HB donor feature in this model is also </w:t>
      </w:r>
      <w:r w:rsidR="00331725">
        <w:rPr>
          <w:rFonts w:ascii="Times New Roman" w:hAnsi="Times New Roman" w:cs="Times New Roman"/>
          <w:sz w:val="24"/>
          <w:szCs w:val="24"/>
        </w:rPr>
        <w:t>distributed</w:t>
      </w:r>
      <w:r w:rsidR="00331725">
        <w:rPr>
          <w:rFonts w:ascii="Times New Roman" w:hAnsi="Times New Roman" w:cs="Times New Roman" w:hint="eastAsia"/>
          <w:sz w:val="24"/>
          <w:szCs w:val="24"/>
        </w:rPr>
        <w:t xml:space="preserve"> by nitrogen in the ring or in the linker position. Finally,</w:t>
      </w:r>
      <w:r w:rsidR="00040B31">
        <w:rPr>
          <w:rFonts w:ascii="Times New Roman" w:hAnsi="Times New Roman" w:cs="Times New Roman" w:hint="eastAsia"/>
          <w:sz w:val="24"/>
          <w:szCs w:val="24"/>
        </w:rPr>
        <w:t xml:space="preserve"> </w:t>
      </w:r>
      <w:proofErr w:type="spellStart"/>
      <w:r w:rsidR="00040B31">
        <w:rPr>
          <w:rFonts w:ascii="Times New Roman" w:hAnsi="Times New Roman" w:cs="Times New Roman" w:hint="eastAsia"/>
          <w:sz w:val="24"/>
          <w:szCs w:val="24"/>
        </w:rPr>
        <w:t>pharmacophore</w:t>
      </w:r>
      <w:proofErr w:type="spellEnd"/>
      <w:r w:rsidR="00040B31">
        <w:rPr>
          <w:rFonts w:ascii="Times New Roman" w:hAnsi="Times New Roman" w:cs="Times New Roman" w:hint="eastAsia"/>
          <w:sz w:val="24"/>
          <w:szCs w:val="24"/>
        </w:rPr>
        <w:t xml:space="preserve"> score (0.72) is better than the previous one (0.69).</w:t>
      </w:r>
      <w:r>
        <w:rPr>
          <w:rFonts w:ascii="Times New Roman" w:hAnsi="Times New Roman" w:cs="Times New Roman" w:hint="eastAsia"/>
          <w:sz w:val="24"/>
          <w:szCs w:val="24"/>
        </w:rPr>
        <w:t xml:space="preserve"> </w:t>
      </w:r>
    </w:p>
    <w:p w:rsidR="006D17EF" w:rsidRDefault="006D17EF">
      <w:pPr>
        <w:rPr>
          <w:rFonts w:ascii="Times New Roman" w:hAnsi="Times New Roman" w:cs="Times New Roman" w:hint="eastAsia"/>
          <w:sz w:val="24"/>
          <w:szCs w:val="24"/>
        </w:rPr>
      </w:pPr>
    </w:p>
    <w:p w:rsidR="009251C4" w:rsidRDefault="0049044C">
      <w:pPr>
        <w:rPr>
          <w:rFonts w:ascii="Times New Roman" w:hAnsi="Times New Roman" w:cs="Times New Roman" w:hint="eastAsia"/>
        </w:rPr>
      </w:pPr>
      <w:r>
        <w:rPr>
          <w:rFonts w:ascii="Times New Roman" w:hAnsi="Times New Roman" w:cs="Times New Roman"/>
          <w:noProof/>
          <w:sz w:val="24"/>
          <w:szCs w:val="24"/>
        </w:rPr>
        <w:drawing>
          <wp:inline distT="0" distB="0" distL="0" distR="0">
            <wp:extent cx="2179320" cy="16687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79320" cy="1668780"/>
                    </a:xfrm>
                    <a:prstGeom prst="rect">
                      <a:avLst/>
                    </a:prstGeom>
                    <a:noFill/>
                    <a:ln>
                      <a:noFill/>
                    </a:ln>
                  </pic:spPr>
                </pic:pic>
              </a:graphicData>
            </a:graphic>
          </wp:inline>
        </w:drawing>
      </w:r>
      <w:r>
        <w:rPr>
          <w:rFonts w:ascii="Times New Roman" w:hAnsi="Times New Roman" w:cs="Times New Roman" w:hint="eastAsia"/>
          <w:sz w:val="24"/>
          <w:szCs w:val="24"/>
        </w:rPr>
        <w:t xml:space="preserve"> Fig 9: </w:t>
      </w:r>
      <w:proofErr w:type="spellStart"/>
      <w:r>
        <w:rPr>
          <w:rFonts w:ascii="Times New Roman" w:hAnsi="Times New Roman" w:cs="Times New Roman" w:hint="eastAsia"/>
          <w:sz w:val="24"/>
          <w:szCs w:val="24"/>
        </w:rPr>
        <w:t>pharmacophore</w:t>
      </w:r>
      <w:proofErr w:type="spellEnd"/>
      <w:r>
        <w:rPr>
          <w:rFonts w:ascii="Times New Roman" w:hAnsi="Times New Roman" w:cs="Times New Roman" w:hint="eastAsia"/>
          <w:sz w:val="24"/>
          <w:szCs w:val="24"/>
        </w:rPr>
        <w:t xml:space="preserve"> 3 </w:t>
      </w:r>
      <w:r w:rsidRPr="0049044C">
        <w:rPr>
          <w:rFonts w:ascii="Times New Roman" w:hAnsi="Times New Roman" w:cs="Times New Roman" w:hint="eastAsia"/>
        </w:rPr>
        <w:t>(hydrophobic-yellow; HB donor-green)</w:t>
      </w:r>
    </w:p>
    <w:p w:rsidR="009D5786" w:rsidRDefault="009D5786">
      <w:pPr>
        <w:rPr>
          <w:rFonts w:ascii="Times New Roman" w:hAnsi="Times New Roman" w:cs="Times New Roman" w:hint="eastAsia"/>
        </w:rPr>
      </w:pPr>
    </w:p>
    <w:p w:rsidR="006D17EF" w:rsidRDefault="006D17EF">
      <w:pPr>
        <w:rPr>
          <w:rFonts w:ascii="Times New Roman" w:hAnsi="Times New Roman" w:cs="Times New Roman" w:hint="eastAsia"/>
        </w:rPr>
      </w:pPr>
    </w:p>
    <w:p w:rsidR="009D5786" w:rsidRDefault="009D5786">
      <w:pPr>
        <w:rPr>
          <w:rFonts w:ascii="Times New Roman" w:hAnsi="Times New Roman" w:cs="Times New Roman" w:hint="eastAsia"/>
        </w:rPr>
      </w:pPr>
      <w:r>
        <w:rPr>
          <w:rFonts w:ascii="Times New Roman" w:hAnsi="Times New Roman" w:cs="Times New Roman"/>
          <w:noProof/>
        </w:rPr>
        <w:drawing>
          <wp:inline distT="0" distB="0" distL="0" distR="0">
            <wp:extent cx="4091940" cy="2682240"/>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91940" cy="2682240"/>
                    </a:xfrm>
                    <a:prstGeom prst="rect">
                      <a:avLst/>
                    </a:prstGeom>
                    <a:noFill/>
                    <a:ln>
                      <a:noFill/>
                    </a:ln>
                  </pic:spPr>
                </pic:pic>
              </a:graphicData>
            </a:graphic>
          </wp:inline>
        </w:drawing>
      </w:r>
    </w:p>
    <w:p w:rsidR="009D5786" w:rsidRDefault="009D5786" w:rsidP="009D5786">
      <w:pPr>
        <w:rPr>
          <w:rFonts w:ascii="Times New Roman" w:hAnsi="Times New Roman" w:cs="Times New Roman" w:hint="eastAsia"/>
          <w:noProof/>
          <w:sz w:val="24"/>
          <w:szCs w:val="24"/>
        </w:rPr>
      </w:pPr>
      <w:r>
        <w:rPr>
          <w:rFonts w:ascii="Times New Roman" w:hAnsi="Times New Roman" w:cs="Times New Roman"/>
          <w:noProof/>
          <w:sz w:val="24"/>
          <w:szCs w:val="24"/>
        </w:rPr>
        <w:t xml:space="preserve">Fig </w:t>
      </w:r>
      <w:r>
        <w:rPr>
          <w:rFonts w:ascii="Times New Roman" w:hAnsi="Times New Roman" w:cs="Times New Roman" w:hint="eastAsia"/>
          <w:noProof/>
          <w:sz w:val="24"/>
          <w:szCs w:val="24"/>
        </w:rPr>
        <w:t>10</w:t>
      </w:r>
      <w:r w:rsidRPr="00051FEC">
        <w:rPr>
          <w:rFonts w:ascii="Times New Roman" w:hAnsi="Times New Roman" w:cs="Times New Roman"/>
          <w:noProof/>
          <w:sz w:val="24"/>
          <w:szCs w:val="24"/>
        </w:rPr>
        <w:t>: pharmacophore</w:t>
      </w:r>
      <w:r>
        <w:rPr>
          <w:rFonts w:ascii="Times New Roman" w:hAnsi="Times New Roman" w:cs="Times New Roman"/>
          <w:noProof/>
          <w:sz w:val="24"/>
          <w:szCs w:val="24"/>
        </w:rPr>
        <w:t xml:space="preserve"> </w:t>
      </w:r>
      <w:r>
        <w:rPr>
          <w:rFonts w:ascii="Times New Roman" w:hAnsi="Times New Roman" w:cs="Times New Roman" w:hint="eastAsia"/>
          <w:noProof/>
          <w:sz w:val="24"/>
          <w:szCs w:val="24"/>
        </w:rPr>
        <w:t>3</w:t>
      </w:r>
      <w:r w:rsidRPr="00051FEC">
        <w:rPr>
          <w:rFonts w:ascii="Times New Roman" w:hAnsi="Times New Roman" w:cs="Times New Roman"/>
          <w:noProof/>
          <w:sz w:val="24"/>
          <w:szCs w:val="24"/>
        </w:rPr>
        <w:t xml:space="preserve"> with screening structure of PknB dataset</w:t>
      </w:r>
    </w:p>
    <w:p w:rsidR="006837CF" w:rsidRDefault="006837CF" w:rsidP="009D5786">
      <w:pPr>
        <w:rPr>
          <w:rFonts w:ascii="Times New Roman" w:hAnsi="Times New Roman" w:cs="Times New Roman" w:hint="eastAsia"/>
          <w:noProof/>
          <w:sz w:val="24"/>
          <w:szCs w:val="24"/>
        </w:rPr>
      </w:pPr>
    </w:p>
    <w:p w:rsidR="006837CF" w:rsidRDefault="006837CF" w:rsidP="009D5786">
      <w:pPr>
        <w:rPr>
          <w:rFonts w:ascii="Times New Roman" w:hAnsi="Times New Roman" w:cs="Times New Roman" w:hint="eastAsia"/>
          <w:noProof/>
          <w:sz w:val="24"/>
          <w:szCs w:val="24"/>
        </w:rPr>
      </w:pPr>
      <w:r>
        <w:rPr>
          <w:rFonts w:ascii="Times New Roman" w:hAnsi="Times New Roman" w:cs="Times New Roman" w:hint="eastAsia"/>
          <w:noProof/>
          <w:sz w:val="24"/>
          <w:szCs w:val="24"/>
        </w:rPr>
        <w:lastRenderedPageBreak/>
        <w:drawing>
          <wp:inline distT="0" distB="0" distL="0" distR="0">
            <wp:extent cx="3108960" cy="3156913"/>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09694" cy="3157658"/>
                    </a:xfrm>
                    <a:prstGeom prst="rect">
                      <a:avLst/>
                    </a:prstGeom>
                    <a:noFill/>
                    <a:ln>
                      <a:noFill/>
                    </a:ln>
                  </pic:spPr>
                </pic:pic>
              </a:graphicData>
            </a:graphic>
          </wp:inline>
        </w:drawing>
      </w:r>
    </w:p>
    <w:p w:rsidR="006837CF" w:rsidRPr="00051FEC" w:rsidRDefault="006837CF" w:rsidP="006837CF">
      <w:pPr>
        <w:rPr>
          <w:rFonts w:ascii="Times New Roman" w:hAnsi="Times New Roman" w:cs="Times New Roman"/>
          <w:noProof/>
          <w:sz w:val="24"/>
          <w:szCs w:val="24"/>
        </w:rPr>
      </w:pPr>
      <w:r>
        <w:rPr>
          <w:rFonts w:ascii="Times New Roman" w:hAnsi="Times New Roman" w:cs="Times New Roman"/>
          <w:noProof/>
          <w:sz w:val="24"/>
          <w:szCs w:val="24"/>
        </w:rPr>
        <w:t xml:space="preserve">Fig </w:t>
      </w:r>
      <w:r>
        <w:rPr>
          <w:rFonts w:ascii="Times New Roman" w:hAnsi="Times New Roman" w:cs="Times New Roman" w:hint="eastAsia"/>
          <w:noProof/>
          <w:sz w:val="24"/>
          <w:szCs w:val="24"/>
        </w:rPr>
        <w:t>11</w:t>
      </w:r>
      <w:r w:rsidRPr="00051FEC">
        <w:rPr>
          <w:rFonts w:ascii="Times New Roman" w:hAnsi="Times New Roman" w:cs="Times New Roman"/>
          <w:noProof/>
          <w:sz w:val="24"/>
          <w:szCs w:val="24"/>
        </w:rPr>
        <w:t>: ROC curve</w:t>
      </w:r>
      <w:r>
        <w:rPr>
          <w:rFonts w:ascii="Times New Roman" w:hAnsi="Times New Roman" w:cs="Times New Roman" w:hint="eastAsia"/>
          <w:noProof/>
          <w:sz w:val="24"/>
          <w:szCs w:val="24"/>
        </w:rPr>
        <w:t xml:space="preserve"> of pharmacophore 3</w:t>
      </w:r>
      <w:r w:rsidRPr="00051FEC">
        <w:rPr>
          <w:rFonts w:ascii="Times New Roman" w:hAnsi="Times New Roman" w:cs="Times New Roman"/>
          <w:noProof/>
          <w:sz w:val="24"/>
          <w:szCs w:val="24"/>
        </w:rPr>
        <w:t xml:space="preserve"> with setting-exclusion volume-to be disabled </w:t>
      </w:r>
    </w:p>
    <w:p w:rsidR="006837CF" w:rsidRDefault="006837CF" w:rsidP="009D5786">
      <w:pPr>
        <w:rPr>
          <w:rFonts w:ascii="Times New Roman" w:hAnsi="Times New Roman" w:cs="Times New Roman" w:hint="eastAsia"/>
          <w:noProof/>
          <w:sz w:val="24"/>
          <w:szCs w:val="24"/>
        </w:rPr>
      </w:pPr>
    </w:p>
    <w:p w:rsidR="009D5786" w:rsidRDefault="009D5786">
      <w:pPr>
        <w:rPr>
          <w:rFonts w:ascii="Times New Roman" w:hAnsi="Times New Roman" w:cs="Times New Roman" w:hint="eastAsia"/>
        </w:rPr>
      </w:pPr>
    </w:p>
    <w:p w:rsidR="00F3606A" w:rsidRPr="0049044C" w:rsidRDefault="00F3606A">
      <w:pPr>
        <w:rPr>
          <w:rFonts w:ascii="Times New Roman" w:hAnsi="Times New Roman" w:cs="Times New Roman"/>
        </w:rPr>
      </w:pPr>
      <w:r>
        <w:rPr>
          <w:rFonts w:ascii="Times New Roman" w:hAnsi="Times New Roman" w:cs="Times New Roman"/>
          <w:noProof/>
        </w:rPr>
        <w:drawing>
          <wp:inline distT="0" distB="0" distL="0" distR="0">
            <wp:extent cx="3177540" cy="3297901"/>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77540" cy="3297901"/>
                    </a:xfrm>
                    <a:prstGeom prst="rect">
                      <a:avLst/>
                    </a:prstGeom>
                    <a:noFill/>
                    <a:ln>
                      <a:noFill/>
                    </a:ln>
                  </pic:spPr>
                </pic:pic>
              </a:graphicData>
            </a:graphic>
          </wp:inline>
        </w:drawing>
      </w:r>
      <w:r>
        <w:rPr>
          <w:rFonts w:ascii="Times New Roman" w:hAnsi="Times New Roman" w:cs="Times New Roman" w:hint="eastAsia"/>
        </w:rPr>
        <w:t xml:space="preserve"> </w:t>
      </w:r>
      <w:r w:rsidRPr="00F3606A">
        <w:rPr>
          <w:rFonts w:ascii="Times New Roman" w:hAnsi="Times New Roman" w:cs="Times New Roman" w:hint="eastAsia"/>
          <w:sz w:val="24"/>
          <w:szCs w:val="24"/>
        </w:rPr>
        <w:t>Fig 12</w:t>
      </w:r>
      <w:r>
        <w:rPr>
          <w:rFonts w:ascii="Times New Roman" w:hAnsi="Times New Roman" w:cs="Times New Roman" w:hint="eastAsia"/>
          <w:sz w:val="24"/>
          <w:szCs w:val="24"/>
        </w:rPr>
        <w:t xml:space="preserve">: ROC curve of </w:t>
      </w:r>
      <w:proofErr w:type="spellStart"/>
      <w:r>
        <w:rPr>
          <w:rFonts w:ascii="Times New Roman" w:hAnsi="Times New Roman" w:cs="Times New Roman" w:hint="eastAsia"/>
          <w:sz w:val="24"/>
          <w:szCs w:val="24"/>
        </w:rPr>
        <w:t>pharmacophore</w:t>
      </w:r>
      <w:proofErr w:type="spellEnd"/>
      <w:r>
        <w:rPr>
          <w:rFonts w:ascii="Times New Roman" w:hAnsi="Times New Roman" w:cs="Times New Roman" w:hint="eastAsia"/>
          <w:sz w:val="24"/>
          <w:szCs w:val="24"/>
        </w:rPr>
        <w:t xml:space="preserve"> 3</w:t>
      </w:r>
    </w:p>
    <w:p w:rsidR="00C7638C" w:rsidRDefault="00C7638C">
      <w:pPr>
        <w:rPr>
          <w:rFonts w:ascii="Times New Roman" w:hAnsi="Times New Roman" w:cs="Times New Roman" w:hint="eastAsia"/>
          <w:sz w:val="24"/>
          <w:szCs w:val="24"/>
        </w:rPr>
      </w:pPr>
    </w:p>
    <w:p w:rsidR="00C7638C" w:rsidRDefault="00C7638C">
      <w:pPr>
        <w:rPr>
          <w:rFonts w:ascii="Times New Roman" w:hAnsi="Times New Roman" w:cs="Times New Roman" w:hint="eastAsia"/>
          <w:sz w:val="24"/>
          <w:szCs w:val="24"/>
        </w:rPr>
      </w:pPr>
      <w:proofErr w:type="gramStart"/>
      <w:r>
        <w:rPr>
          <w:rFonts w:ascii="Times New Roman" w:hAnsi="Times New Roman" w:cs="Times New Roman" w:hint="eastAsia"/>
          <w:sz w:val="24"/>
          <w:szCs w:val="24"/>
        </w:rPr>
        <w:lastRenderedPageBreak/>
        <w:t>assignment</w:t>
      </w:r>
      <w:proofErr w:type="gramEnd"/>
      <w:r>
        <w:rPr>
          <w:rFonts w:ascii="Times New Roman" w:hAnsi="Times New Roman" w:cs="Times New Roman" w:hint="eastAsia"/>
          <w:sz w:val="24"/>
          <w:szCs w:val="24"/>
        </w:rPr>
        <w:t xml:space="preserve"> 6-7 important feature in model:</w:t>
      </w:r>
    </w:p>
    <w:p w:rsidR="00C0611B" w:rsidRPr="00051FEC" w:rsidRDefault="00CD40DC">
      <w:pPr>
        <w:rPr>
          <w:rFonts w:ascii="Times New Roman" w:hAnsi="Times New Roman" w:cs="Times New Roman"/>
          <w:sz w:val="24"/>
          <w:szCs w:val="24"/>
        </w:rPr>
      </w:pPr>
      <w:r w:rsidRPr="00051FEC">
        <w:rPr>
          <w:rFonts w:ascii="Times New Roman" w:hAnsi="Times New Roman" w:cs="Times New Roman"/>
          <w:sz w:val="24"/>
          <w:szCs w:val="24"/>
        </w:rPr>
        <w:t xml:space="preserve">The active compounds dataset we used to generate </w:t>
      </w:r>
      <w:proofErr w:type="spellStart"/>
      <w:r w:rsidRPr="00051FEC">
        <w:rPr>
          <w:rFonts w:ascii="Times New Roman" w:hAnsi="Times New Roman" w:cs="Times New Roman"/>
          <w:sz w:val="24"/>
          <w:szCs w:val="24"/>
        </w:rPr>
        <w:t>pharmacophore</w:t>
      </w:r>
      <w:proofErr w:type="spellEnd"/>
      <w:r w:rsidRPr="00051FEC">
        <w:rPr>
          <w:rFonts w:ascii="Times New Roman" w:hAnsi="Times New Roman" w:cs="Times New Roman"/>
          <w:sz w:val="24"/>
          <w:szCs w:val="24"/>
        </w:rPr>
        <w:t xml:space="preserve"> are </w:t>
      </w:r>
      <w:hyperlink r:id="rId19" w:history="1">
        <w:proofErr w:type="spellStart"/>
        <w:r w:rsidRPr="00C7638C">
          <w:rPr>
            <w:rStyle w:val="Hyperlink"/>
            <w:rFonts w:ascii="Times New Roman" w:hAnsi="Times New Roman" w:cs="Times New Roman"/>
            <w:color w:val="auto"/>
            <w:sz w:val="24"/>
            <w:szCs w:val="24"/>
            <w:u w:val="none"/>
            <w:shd w:val="clear" w:color="auto" w:fill="FFFFFF"/>
          </w:rPr>
          <w:t>PknB</w:t>
        </w:r>
        <w:proofErr w:type="spellEnd"/>
        <w:r w:rsidRPr="00C7638C">
          <w:rPr>
            <w:rStyle w:val="Hyperlink"/>
            <w:rFonts w:ascii="Times New Roman" w:hAnsi="Times New Roman" w:cs="Times New Roman"/>
            <w:color w:val="auto"/>
            <w:sz w:val="24"/>
            <w:szCs w:val="24"/>
            <w:u w:val="none"/>
            <w:shd w:val="clear" w:color="auto" w:fill="FFFFFF"/>
          </w:rPr>
          <w:t xml:space="preserve"> assay from Mycobacterium tuberculosis</w:t>
        </w:r>
      </w:hyperlink>
      <w:r w:rsidRPr="00051FEC">
        <w:rPr>
          <w:rFonts w:ascii="Times New Roman" w:hAnsi="Times New Roman" w:cs="Times New Roman"/>
          <w:sz w:val="24"/>
          <w:szCs w:val="24"/>
        </w:rPr>
        <w:t xml:space="preserve"> (AID: 624753). </w:t>
      </w:r>
      <w:r w:rsidR="00E80B8D" w:rsidRPr="00051FEC">
        <w:rPr>
          <w:rFonts w:ascii="Times New Roman" w:hAnsi="Times New Roman" w:cs="Times New Roman"/>
          <w:sz w:val="24"/>
          <w:szCs w:val="24"/>
        </w:rPr>
        <w:t>The test result of these 72 compounds, or said kinase inhibitors, shows that type 2 inhibitors are more selective than type 1. This result is reasonable for that type 2 inhibitor is non-competitive inhibitor which b</w:t>
      </w:r>
      <w:r w:rsidR="00744060" w:rsidRPr="00051FEC">
        <w:rPr>
          <w:rFonts w:ascii="Times New Roman" w:hAnsi="Times New Roman" w:cs="Times New Roman"/>
          <w:sz w:val="24"/>
          <w:szCs w:val="24"/>
        </w:rPr>
        <w:t xml:space="preserve">inds adjacently to the ATP site. The inhibition of type 2 inhibitor is executed by the conformational change of the kinase so that the enzyme </w:t>
      </w:r>
      <w:proofErr w:type="spellStart"/>
      <w:r w:rsidR="00744060" w:rsidRPr="00051FEC">
        <w:rPr>
          <w:rFonts w:ascii="Times New Roman" w:hAnsi="Times New Roman" w:cs="Times New Roman"/>
          <w:sz w:val="24"/>
          <w:szCs w:val="24"/>
        </w:rPr>
        <w:t>can not</w:t>
      </w:r>
      <w:proofErr w:type="spellEnd"/>
      <w:r w:rsidR="00744060" w:rsidRPr="00051FEC">
        <w:rPr>
          <w:rFonts w:ascii="Times New Roman" w:hAnsi="Times New Roman" w:cs="Times New Roman"/>
          <w:sz w:val="24"/>
          <w:szCs w:val="24"/>
        </w:rPr>
        <w:t xml:space="preserve"> perform its phosphorylation function. Since ATP is adenosine triphosphate and it is usually in negative charge in physiological pH environment, the active compounds should be positive charge so they can be close to each other and the inhibitor binds to the kinase. </w:t>
      </w:r>
      <w:r w:rsidR="00021301" w:rsidRPr="00051FEC">
        <w:rPr>
          <w:rFonts w:ascii="Times New Roman" w:hAnsi="Times New Roman" w:cs="Times New Roman"/>
          <w:sz w:val="24"/>
          <w:szCs w:val="24"/>
        </w:rPr>
        <w:t xml:space="preserve">As a result, positive charge is an important feature in </w:t>
      </w:r>
      <w:proofErr w:type="spellStart"/>
      <w:r w:rsidR="00021301" w:rsidRPr="00051FEC">
        <w:rPr>
          <w:rFonts w:ascii="Times New Roman" w:hAnsi="Times New Roman" w:cs="Times New Roman"/>
          <w:sz w:val="24"/>
          <w:szCs w:val="24"/>
        </w:rPr>
        <w:t>pharmacophore</w:t>
      </w:r>
      <w:proofErr w:type="spellEnd"/>
      <w:r w:rsidR="00021301" w:rsidRPr="00051FEC">
        <w:rPr>
          <w:rFonts w:ascii="Times New Roman" w:hAnsi="Times New Roman" w:cs="Times New Roman"/>
          <w:sz w:val="24"/>
          <w:szCs w:val="24"/>
        </w:rPr>
        <w:t xml:space="preserve">. </w:t>
      </w:r>
      <w:r w:rsidR="003543A3" w:rsidRPr="00051FEC">
        <w:rPr>
          <w:rFonts w:ascii="Times New Roman" w:hAnsi="Times New Roman" w:cs="Times New Roman"/>
          <w:sz w:val="24"/>
          <w:szCs w:val="24"/>
        </w:rPr>
        <w:t xml:space="preserve">However, it is also mentioned in the abstract of this bioassay that there are important exceptions to the observation that type 2 has better selectivity than type 1 does. </w:t>
      </w:r>
      <w:r w:rsidR="00021301" w:rsidRPr="00051FEC">
        <w:rPr>
          <w:rFonts w:ascii="Times New Roman" w:hAnsi="Times New Roman" w:cs="Times New Roman"/>
          <w:sz w:val="24"/>
          <w:szCs w:val="24"/>
        </w:rPr>
        <w:t xml:space="preserve">This leads to the conclusion that there is something in common between type 1 and type 2 inhibitor so they can both show good inhibition activity. Then the hydrophobic feature in shows its importance in kinase inhibitor </w:t>
      </w:r>
      <w:proofErr w:type="spellStart"/>
      <w:r w:rsidR="00021301" w:rsidRPr="00051FEC">
        <w:rPr>
          <w:rFonts w:ascii="Times New Roman" w:hAnsi="Times New Roman" w:cs="Times New Roman"/>
          <w:sz w:val="24"/>
          <w:szCs w:val="24"/>
        </w:rPr>
        <w:t>pharmacophore</w:t>
      </w:r>
      <w:proofErr w:type="spellEnd"/>
      <w:r w:rsidR="00021301" w:rsidRPr="00051FEC">
        <w:rPr>
          <w:rFonts w:ascii="Times New Roman" w:hAnsi="Times New Roman" w:cs="Times New Roman"/>
          <w:sz w:val="24"/>
          <w:szCs w:val="24"/>
        </w:rPr>
        <w:t xml:space="preserve"> model. </w:t>
      </w:r>
      <w:proofErr w:type="gramStart"/>
      <w:r w:rsidR="004051F9" w:rsidRPr="00051FEC">
        <w:rPr>
          <w:rFonts w:ascii="Times New Roman" w:hAnsi="Times New Roman" w:cs="Times New Roman"/>
          <w:sz w:val="24"/>
          <w:szCs w:val="24"/>
        </w:rPr>
        <w:t xml:space="preserve">For the reason that </w:t>
      </w:r>
      <w:r w:rsidR="00E51A2B" w:rsidRPr="00051FEC">
        <w:rPr>
          <w:rFonts w:ascii="Times New Roman" w:hAnsi="Times New Roman" w:cs="Times New Roman"/>
          <w:sz w:val="24"/>
          <w:szCs w:val="24"/>
        </w:rPr>
        <w:t xml:space="preserve">kinase is part of biomolecules, it must contain a hydrophobic area to conduct its own/isolated biological </w:t>
      </w:r>
      <w:r w:rsidR="00C7638C">
        <w:rPr>
          <w:rFonts w:ascii="Times New Roman" w:hAnsi="Times New Roman" w:cs="Times New Roman"/>
          <w:sz w:val="24"/>
          <w:szCs w:val="24"/>
        </w:rPr>
        <w:t>reaction in</w:t>
      </w:r>
      <w:r w:rsidR="00C7638C">
        <w:rPr>
          <w:rFonts w:ascii="Times New Roman" w:hAnsi="Times New Roman" w:cs="Times New Roman" w:hint="eastAsia"/>
          <w:sz w:val="24"/>
          <w:szCs w:val="24"/>
        </w:rPr>
        <w:t xml:space="preserve"> its</w:t>
      </w:r>
      <w:r w:rsidR="00E51A2B" w:rsidRPr="00051FEC">
        <w:rPr>
          <w:rFonts w:ascii="Times New Roman" w:hAnsi="Times New Roman" w:cs="Times New Roman"/>
          <w:sz w:val="24"/>
          <w:szCs w:val="24"/>
        </w:rPr>
        <w:t xml:space="preserve"> aquatic environment.</w:t>
      </w:r>
      <w:proofErr w:type="gramEnd"/>
      <w:r w:rsidR="00744060" w:rsidRPr="00051FEC">
        <w:rPr>
          <w:rFonts w:ascii="Times New Roman" w:hAnsi="Times New Roman" w:cs="Times New Roman"/>
          <w:sz w:val="24"/>
          <w:szCs w:val="24"/>
        </w:rPr>
        <w:t xml:space="preserve"> </w:t>
      </w:r>
      <w:r w:rsidR="00E51A2B" w:rsidRPr="00051FEC">
        <w:rPr>
          <w:rFonts w:ascii="Times New Roman" w:hAnsi="Times New Roman" w:cs="Times New Roman"/>
          <w:sz w:val="24"/>
          <w:szCs w:val="24"/>
        </w:rPr>
        <w:t xml:space="preserve">In order to interact with the hydrophobic/active site of the kinase, the inhibitor should have hydrophobic center. In summary, hydrophobic center may be priority feature </w:t>
      </w:r>
      <w:proofErr w:type="spellStart"/>
      <w:r w:rsidR="00E51A2B" w:rsidRPr="00051FEC">
        <w:rPr>
          <w:rFonts w:ascii="Times New Roman" w:hAnsi="Times New Roman" w:cs="Times New Roman"/>
          <w:sz w:val="24"/>
          <w:szCs w:val="24"/>
        </w:rPr>
        <w:t>pharmacophore</w:t>
      </w:r>
      <w:proofErr w:type="spellEnd"/>
      <w:r w:rsidR="00E51A2B" w:rsidRPr="00051FEC">
        <w:rPr>
          <w:rFonts w:ascii="Times New Roman" w:hAnsi="Times New Roman" w:cs="Times New Roman"/>
          <w:sz w:val="24"/>
          <w:szCs w:val="24"/>
        </w:rPr>
        <w:t xml:space="preserve"> model building.</w:t>
      </w:r>
      <w:bookmarkStart w:id="0" w:name="_GoBack"/>
      <w:bookmarkEnd w:id="0"/>
    </w:p>
    <w:p w:rsidR="00C7638C" w:rsidRDefault="00C0611B" w:rsidP="0018085A">
      <w:pPr>
        <w:spacing w:line="240" w:lineRule="auto"/>
        <w:rPr>
          <w:rFonts w:ascii="Times New Roman" w:hAnsi="Times New Roman" w:cs="Times New Roman" w:hint="eastAsia"/>
          <w:sz w:val="24"/>
          <w:szCs w:val="24"/>
        </w:rPr>
      </w:pPr>
      <w:r w:rsidRPr="00C7638C">
        <w:rPr>
          <w:rFonts w:ascii="Times New Roman" w:hAnsi="Times New Roman" w:cs="Times New Roman"/>
          <w:sz w:val="24"/>
          <w:szCs w:val="24"/>
        </w:rPr>
        <w:t xml:space="preserve">Reference: </w:t>
      </w:r>
    </w:p>
    <w:p w:rsidR="00C7638C" w:rsidRDefault="00C0611B" w:rsidP="0018085A">
      <w:pPr>
        <w:spacing w:line="240" w:lineRule="auto"/>
        <w:rPr>
          <w:rFonts w:ascii="Times New Roman" w:hAnsi="Times New Roman" w:cs="Times New Roman" w:hint="eastAsia"/>
          <w:sz w:val="24"/>
          <w:szCs w:val="24"/>
        </w:rPr>
      </w:pPr>
      <w:r w:rsidRPr="00C7638C">
        <w:rPr>
          <w:rFonts w:ascii="Times New Roman" w:hAnsi="Times New Roman" w:cs="Times New Roman"/>
          <w:sz w:val="24"/>
          <w:szCs w:val="24"/>
        </w:rPr>
        <w:t xml:space="preserve">1. </w:t>
      </w:r>
      <w:r w:rsidR="004A5FFE" w:rsidRPr="00C7638C">
        <w:rPr>
          <w:rFonts w:ascii="Times New Roman" w:eastAsia="Times New Roman" w:hAnsi="Times New Roman" w:cs="Times New Roman"/>
          <w:sz w:val="24"/>
          <w:szCs w:val="24"/>
        </w:rPr>
        <w:t>Charlotte Harrison</w:t>
      </w:r>
      <w:r w:rsidR="004A5FFE" w:rsidRPr="00C7638C">
        <w:rPr>
          <w:rFonts w:ascii="Times New Roman" w:hAnsi="Times New Roman" w:cs="Times New Roman"/>
          <w:i/>
          <w:iCs/>
          <w:sz w:val="24"/>
          <w:szCs w:val="24"/>
        </w:rPr>
        <w:t xml:space="preserve">. </w:t>
      </w:r>
      <w:r w:rsidRPr="00C7638C">
        <w:rPr>
          <w:rFonts w:ascii="Times New Roman" w:eastAsia="Times New Roman" w:hAnsi="Times New Roman" w:cs="Times New Roman"/>
          <w:i/>
          <w:iCs/>
          <w:sz w:val="24"/>
          <w:szCs w:val="24"/>
        </w:rPr>
        <w:t>Nature Reviews Drug Discovery</w:t>
      </w:r>
      <w:r w:rsidRPr="00C7638C">
        <w:rPr>
          <w:rFonts w:ascii="Times New Roman" w:eastAsia="Times New Roman" w:hAnsi="Times New Roman" w:cs="Times New Roman"/>
          <w:sz w:val="24"/>
          <w:szCs w:val="24"/>
        </w:rPr>
        <w:t> </w:t>
      </w:r>
      <w:r w:rsidRPr="00C7638C">
        <w:rPr>
          <w:rFonts w:ascii="Times New Roman" w:eastAsia="Times New Roman" w:hAnsi="Times New Roman" w:cs="Times New Roman"/>
          <w:bCs/>
          <w:sz w:val="24"/>
          <w:szCs w:val="24"/>
        </w:rPr>
        <w:t>11</w:t>
      </w:r>
      <w:r w:rsidR="004A5FFE" w:rsidRPr="00C7638C">
        <w:rPr>
          <w:rFonts w:ascii="Times New Roman" w:eastAsia="Times New Roman" w:hAnsi="Times New Roman" w:cs="Times New Roman"/>
          <w:sz w:val="24"/>
          <w:szCs w:val="24"/>
        </w:rPr>
        <w:t>, 21 (January</w:t>
      </w:r>
      <w:r w:rsidR="00C7638C">
        <w:rPr>
          <w:rFonts w:ascii="Times New Roman" w:hAnsi="Times New Roman" w:cs="Times New Roman"/>
          <w:sz w:val="24"/>
          <w:szCs w:val="24"/>
        </w:rPr>
        <w:t xml:space="preserve"> </w:t>
      </w:r>
      <w:r w:rsidRPr="00C7638C">
        <w:rPr>
          <w:rFonts w:ascii="Times New Roman" w:eastAsia="Times New Roman" w:hAnsi="Times New Roman" w:cs="Times New Roman"/>
          <w:sz w:val="24"/>
          <w:szCs w:val="24"/>
        </w:rPr>
        <w:t>2012) | doi</w:t>
      </w:r>
      <w:proofErr w:type="gramStart"/>
      <w:r w:rsidRPr="00C7638C">
        <w:rPr>
          <w:rFonts w:ascii="Times New Roman" w:eastAsia="Times New Roman" w:hAnsi="Times New Roman" w:cs="Times New Roman"/>
          <w:sz w:val="24"/>
          <w:szCs w:val="24"/>
        </w:rPr>
        <w:t>:10.1038</w:t>
      </w:r>
      <w:proofErr w:type="gramEnd"/>
      <w:r w:rsidRPr="00C7638C">
        <w:rPr>
          <w:rFonts w:ascii="Times New Roman" w:eastAsia="Times New Roman" w:hAnsi="Times New Roman" w:cs="Times New Roman"/>
          <w:sz w:val="24"/>
          <w:szCs w:val="24"/>
        </w:rPr>
        <w:t>/nrd3647</w:t>
      </w:r>
      <w:r w:rsidR="00C7638C">
        <w:rPr>
          <w:rFonts w:ascii="Times New Roman" w:hAnsi="Times New Roman" w:cs="Times New Roman"/>
          <w:sz w:val="24"/>
          <w:szCs w:val="24"/>
        </w:rPr>
        <w:t xml:space="preserve">. </w:t>
      </w:r>
    </w:p>
    <w:p w:rsidR="004279C0" w:rsidRPr="00C7638C" w:rsidRDefault="004A5FFE" w:rsidP="0018085A">
      <w:pPr>
        <w:spacing w:line="240" w:lineRule="auto"/>
        <w:rPr>
          <w:rFonts w:ascii="Times New Roman" w:hAnsi="Times New Roman" w:cs="Times New Roman"/>
          <w:sz w:val="24"/>
          <w:szCs w:val="24"/>
        </w:rPr>
      </w:pPr>
      <w:r w:rsidRPr="00C7638C">
        <w:rPr>
          <w:rFonts w:ascii="Times New Roman" w:hAnsi="Times New Roman" w:cs="Times New Roman"/>
          <w:sz w:val="24"/>
          <w:szCs w:val="24"/>
        </w:rPr>
        <w:t xml:space="preserve">2. </w:t>
      </w:r>
      <w:r w:rsidRPr="00C7638C">
        <w:rPr>
          <w:rFonts w:ascii="Times New Roman" w:eastAsia="Times New Roman" w:hAnsi="Times New Roman" w:cs="Times New Roman"/>
          <w:sz w:val="24"/>
          <w:szCs w:val="24"/>
        </w:rPr>
        <w:t xml:space="preserve">L. </w:t>
      </w:r>
      <w:proofErr w:type="spellStart"/>
      <w:r w:rsidRPr="00C7638C">
        <w:rPr>
          <w:rFonts w:ascii="Times New Roman" w:eastAsia="Times New Roman" w:hAnsi="Times New Roman" w:cs="Times New Roman"/>
          <w:sz w:val="24"/>
          <w:szCs w:val="24"/>
        </w:rPr>
        <w:t>Garu</w:t>
      </w:r>
      <w:r w:rsidR="009E6ED6" w:rsidRPr="00C7638C">
        <w:rPr>
          <w:rFonts w:ascii="Times New Roman" w:eastAsia="Times New Roman" w:hAnsi="Times New Roman" w:cs="Times New Roman"/>
          <w:sz w:val="24"/>
          <w:szCs w:val="24"/>
        </w:rPr>
        <w:t>ti</w:t>
      </w:r>
      <w:proofErr w:type="spellEnd"/>
      <w:r w:rsidR="009E6ED6" w:rsidRPr="00C7638C">
        <w:rPr>
          <w:rFonts w:ascii="Times New Roman" w:eastAsia="Times New Roman" w:hAnsi="Times New Roman" w:cs="Times New Roman"/>
          <w:sz w:val="24"/>
          <w:szCs w:val="24"/>
        </w:rPr>
        <w:t xml:space="preserve">, M. Roberti and G. </w:t>
      </w:r>
      <w:proofErr w:type="spellStart"/>
      <w:r w:rsidR="009E6ED6" w:rsidRPr="00C7638C">
        <w:rPr>
          <w:rFonts w:ascii="Times New Roman" w:eastAsia="Times New Roman" w:hAnsi="Times New Roman" w:cs="Times New Roman"/>
          <w:sz w:val="24"/>
          <w:szCs w:val="24"/>
        </w:rPr>
        <w:t>Bottegoni</w:t>
      </w:r>
      <w:proofErr w:type="spellEnd"/>
      <w:r w:rsidR="009E6ED6" w:rsidRPr="00C7638C">
        <w:rPr>
          <w:rFonts w:ascii="Times New Roman" w:hAnsi="Times New Roman" w:cs="Times New Roman"/>
          <w:sz w:val="24"/>
          <w:szCs w:val="24"/>
        </w:rPr>
        <w:t xml:space="preserve">, </w:t>
      </w:r>
      <w:r w:rsidR="009E6ED6" w:rsidRPr="00C7638C">
        <w:rPr>
          <w:rFonts w:ascii="Times New Roman" w:eastAsia="Times New Roman" w:hAnsi="Times New Roman" w:cs="Times New Roman"/>
          <w:bCs/>
          <w:sz w:val="24"/>
          <w:szCs w:val="24"/>
        </w:rPr>
        <w:t>Non-ATP Competitive Protein Kinase Inhibitors</w:t>
      </w:r>
    </w:p>
    <w:sectPr w:rsidR="004279C0" w:rsidRPr="00C763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340"/>
    <w:multiLevelType w:val="hybridMultilevel"/>
    <w:tmpl w:val="958CB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E13920"/>
    <w:multiLevelType w:val="hybridMultilevel"/>
    <w:tmpl w:val="8C12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618B3"/>
    <w:multiLevelType w:val="hybridMultilevel"/>
    <w:tmpl w:val="A942B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9F63A8"/>
    <w:multiLevelType w:val="hybridMultilevel"/>
    <w:tmpl w:val="D10A0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AC3B5A"/>
    <w:multiLevelType w:val="hybridMultilevel"/>
    <w:tmpl w:val="5F52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D4F"/>
    <w:rsid w:val="00021301"/>
    <w:rsid w:val="00040B31"/>
    <w:rsid w:val="00046B4A"/>
    <w:rsid w:val="00051FEC"/>
    <w:rsid w:val="00063BC5"/>
    <w:rsid w:val="001124B7"/>
    <w:rsid w:val="001300E8"/>
    <w:rsid w:val="0018085A"/>
    <w:rsid w:val="001C0801"/>
    <w:rsid w:val="001E109B"/>
    <w:rsid w:val="00223829"/>
    <w:rsid w:val="002875C6"/>
    <w:rsid w:val="00331725"/>
    <w:rsid w:val="0033540E"/>
    <w:rsid w:val="00335509"/>
    <w:rsid w:val="00344F4F"/>
    <w:rsid w:val="00350B0E"/>
    <w:rsid w:val="003543A3"/>
    <w:rsid w:val="0036287D"/>
    <w:rsid w:val="003959C1"/>
    <w:rsid w:val="004004DA"/>
    <w:rsid w:val="004051F9"/>
    <w:rsid w:val="00412A46"/>
    <w:rsid w:val="00426A2A"/>
    <w:rsid w:val="004279C0"/>
    <w:rsid w:val="00483350"/>
    <w:rsid w:val="0048457B"/>
    <w:rsid w:val="00486B19"/>
    <w:rsid w:val="004877D0"/>
    <w:rsid w:val="0049044C"/>
    <w:rsid w:val="004A5FFE"/>
    <w:rsid w:val="004D40C9"/>
    <w:rsid w:val="004F58CF"/>
    <w:rsid w:val="0050691E"/>
    <w:rsid w:val="005C0119"/>
    <w:rsid w:val="005C69B0"/>
    <w:rsid w:val="00607D96"/>
    <w:rsid w:val="00624101"/>
    <w:rsid w:val="00636B54"/>
    <w:rsid w:val="006648C2"/>
    <w:rsid w:val="006837CF"/>
    <w:rsid w:val="006D17EF"/>
    <w:rsid w:val="006E7E76"/>
    <w:rsid w:val="00744060"/>
    <w:rsid w:val="00744D4F"/>
    <w:rsid w:val="007C0189"/>
    <w:rsid w:val="00864FE1"/>
    <w:rsid w:val="00867563"/>
    <w:rsid w:val="008710D7"/>
    <w:rsid w:val="008D46C4"/>
    <w:rsid w:val="009251C4"/>
    <w:rsid w:val="00941694"/>
    <w:rsid w:val="00957F5D"/>
    <w:rsid w:val="00992E05"/>
    <w:rsid w:val="009D5786"/>
    <w:rsid w:val="009E6ED6"/>
    <w:rsid w:val="00A24E22"/>
    <w:rsid w:val="00AE2D62"/>
    <w:rsid w:val="00B529AF"/>
    <w:rsid w:val="00B60235"/>
    <w:rsid w:val="00B93FFC"/>
    <w:rsid w:val="00BB4B84"/>
    <w:rsid w:val="00C0611B"/>
    <w:rsid w:val="00C21239"/>
    <w:rsid w:val="00C27F0F"/>
    <w:rsid w:val="00C7638C"/>
    <w:rsid w:val="00CC2814"/>
    <w:rsid w:val="00CD40DC"/>
    <w:rsid w:val="00D17638"/>
    <w:rsid w:val="00D75B1F"/>
    <w:rsid w:val="00DC10E8"/>
    <w:rsid w:val="00DE79DA"/>
    <w:rsid w:val="00E10A5E"/>
    <w:rsid w:val="00E22C9C"/>
    <w:rsid w:val="00E51A2B"/>
    <w:rsid w:val="00E80B8D"/>
    <w:rsid w:val="00F14B88"/>
    <w:rsid w:val="00F3606A"/>
    <w:rsid w:val="00F56D00"/>
    <w:rsid w:val="00FE56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D4F"/>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D4F"/>
    <w:rPr>
      <w:rFonts w:ascii="Tahoma" w:hAnsi="Tahoma" w:cs="Tahoma"/>
      <w:sz w:val="16"/>
      <w:szCs w:val="16"/>
    </w:rPr>
  </w:style>
  <w:style w:type="character" w:styleId="Hyperlink">
    <w:name w:val="Hyperlink"/>
    <w:basedOn w:val="DefaultParagraphFont"/>
    <w:uiPriority w:val="99"/>
    <w:unhideWhenUsed/>
    <w:rsid w:val="00C27F0F"/>
    <w:rPr>
      <w:color w:val="0000FF" w:themeColor="hyperlink"/>
      <w:u w:val="single"/>
    </w:rPr>
  </w:style>
  <w:style w:type="paragraph" w:styleId="ListParagraph">
    <w:name w:val="List Paragraph"/>
    <w:basedOn w:val="Normal"/>
    <w:uiPriority w:val="34"/>
    <w:qFormat/>
    <w:rsid w:val="00426A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D4F"/>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D4F"/>
    <w:rPr>
      <w:rFonts w:ascii="Tahoma" w:hAnsi="Tahoma" w:cs="Tahoma"/>
      <w:sz w:val="16"/>
      <w:szCs w:val="16"/>
    </w:rPr>
  </w:style>
  <w:style w:type="character" w:styleId="Hyperlink">
    <w:name w:val="Hyperlink"/>
    <w:basedOn w:val="DefaultParagraphFont"/>
    <w:uiPriority w:val="99"/>
    <w:unhideWhenUsed/>
    <w:rsid w:val="00C27F0F"/>
    <w:rPr>
      <w:color w:val="0000FF" w:themeColor="hyperlink"/>
      <w:u w:val="single"/>
    </w:rPr>
  </w:style>
  <w:style w:type="paragraph" w:styleId="ListParagraph">
    <w:name w:val="List Paragraph"/>
    <w:basedOn w:val="Normal"/>
    <w:uiPriority w:val="34"/>
    <w:qFormat/>
    <w:rsid w:val="00426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yperlink" Target="http://pubchem.ncbi.nlm.nih.gov/assay/assay.cgi?aid=624753&amp;loc=ea_ras"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2C420-B90F-410F-90FB-728087AC1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9</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minchin</dc:creator>
  <cp:lastModifiedBy>minchin</cp:lastModifiedBy>
  <cp:revision>91</cp:revision>
  <dcterms:created xsi:type="dcterms:W3CDTF">2013-12-06T19:54:00Z</dcterms:created>
  <dcterms:modified xsi:type="dcterms:W3CDTF">2013-12-07T06:19:00Z</dcterms:modified>
</cp:coreProperties>
</file>